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62" w:rsidRDefault="004749C7">
      <w:pPr>
        <w:pStyle w:val="Vet"/>
        <w:rPr>
          <w:b w:val="0"/>
        </w:rPr>
      </w:pPr>
      <w:r>
        <w:rPr>
          <w:b w:val="0"/>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19050" t="0" r="4445" b="0"/>
            <wp:wrapSquare wrapText="largest"/>
            <wp:docPr id="2" name="Afbeelding 2"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M - logo_zwart"/>
                    <pic:cNvPicPr>
                      <a:picLocks noChangeAspect="1" noChangeArrowheads="1"/>
                    </pic:cNvPicPr>
                  </pic:nvPicPr>
                  <pic:blipFill>
                    <a:blip r:embed="rId8" cstate="print"/>
                    <a:srcRect/>
                    <a:stretch>
                      <a:fillRect/>
                    </a:stretch>
                  </pic:blipFill>
                  <pic:spPr bwMode="auto">
                    <a:xfrm>
                      <a:off x="0" y="0"/>
                      <a:ext cx="1919605" cy="798830"/>
                    </a:xfrm>
                    <a:prstGeom prst="rect">
                      <a:avLst/>
                    </a:prstGeom>
                    <a:noFill/>
                    <a:ln w="9525">
                      <a:noFill/>
                      <a:miter lim="800000"/>
                      <a:headEnd/>
                      <a:tailEnd/>
                    </a:ln>
                  </pic:spPr>
                </pic:pic>
              </a:graphicData>
            </a:graphic>
          </wp:anchor>
        </w:drawing>
      </w:r>
    </w:p>
    <w:p w:rsidR="00732162" w:rsidRDefault="00732162">
      <w:pPr>
        <w:pStyle w:val="Vet"/>
        <w:rPr>
          <w:b w:val="0"/>
        </w:rPr>
      </w:pPr>
    </w:p>
    <w:p w:rsidR="00732162" w:rsidRDefault="00732162">
      <w:pPr>
        <w:pStyle w:val="Vet"/>
        <w:rPr>
          <w:b w:val="0"/>
        </w:rPr>
      </w:pPr>
    </w:p>
    <w:p w:rsidR="00732162" w:rsidRDefault="00732162">
      <w:pPr>
        <w:pStyle w:val="Vet"/>
        <w:rPr>
          <w:b w:val="0"/>
        </w:rPr>
      </w:pPr>
    </w:p>
    <w:p w:rsidR="00732162" w:rsidRDefault="00B7705E">
      <w:pPr>
        <w:pStyle w:val="Vet"/>
        <w:rPr>
          <w:b w:val="0"/>
          <w:sz w:val="28"/>
        </w:rPr>
      </w:pPr>
      <w:r>
        <w:fldChar w:fldCharType="begin"/>
      </w:r>
      <w:r w:rsidR="00732162">
        <w:instrText xml:space="preserve"> ADVANCE \y 121 </w:instrText>
      </w:r>
      <w:r>
        <w:fldChar w:fldCharType="end"/>
      </w:r>
      <w:r w:rsidR="00732162">
        <w:rPr>
          <w:sz w:val="28"/>
        </w:rPr>
        <w:t xml:space="preserve">Raadsbesluit </w:t>
      </w:r>
      <w:bookmarkStart w:id="0" w:name="voorstelnummer"/>
      <w:bookmarkEnd w:id="0"/>
      <w:r w:rsidR="00732162">
        <w:rPr>
          <w:sz w:val="28"/>
        </w:rPr>
        <w:t>20</w:t>
      </w:r>
      <w:r w:rsidR="00402FEB">
        <w:rPr>
          <w:sz w:val="28"/>
        </w:rPr>
        <w:t>1</w:t>
      </w:r>
      <w:r w:rsidR="00C732FC">
        <w:rPr>
          <w:sz w:val="28"/>
        </w:rPr>
        <w:t>3</w:t>
      </w:r>
      <w:r w:rsidR="00732162">
        <w:rPr>
          <w:sz w:val="28"/>
        </w:rPr>
        <w:t>/</w:t>
      </w:r>
      <w:r w:rsidR="00507FD6">
        <w:rPr>
          <w:sz w:val="28"/>
        </w:rPr>
        <w:t>………..</w:t>
      </w:r>
    </w:p>
    <w:p w:rsidR="00732162" w:rsidRDefault="00732162"/>
    <w:p w:rsidR="00732162" w:rsidRDefault="00732162"/>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732162">
        <w:tc>
          <w:tcPr>
            <w:tcW w:w="1873" w:type="dxa"/>
          </w:tcPr>
          <w:p w:rsidR="00732162" w:rsidRDefault="00732162">
            <w:pPr>
              <w:jc w:val="right"/>
              <w:rPr>
                <w:sz w:val="14"/>
              </w:rPr>
            </w:pPr>
            <w:r>
              <w:rPr>
                <w:sz w:val="14"/>
              </w:rPr>
              <w:t>Onderwerp</w:t>
            </w:r>
          </w:p>
        </w:tc>
        <w:tc>
          <w:tcPr>
            <w:tcW w:w="8006" w:type="dxa"/>
          </w:tcPr>
          <w:p w:rsidR="00732162" w:rsidRDefault="0022152A" w:rsidP="00FB798B">
            <w:bookmarkStart w:id="1" w:name="onderwerp"/>
            <w:bookmarkEnd w:id="1"/>
            <w:r>
              <w:t>Hondenbelasting</w:t>
            </w:r>
            <w:r w:rsidR="00732162">
              <w:t xml:space="preserve"> 20</w:t>
            </w:r>
            <w:r w:rsidR="009414C1">
              <w:t>1</w:t>
            </w:r>
            <w:r w:rsidR="00C732FC">
              <w:t>4</w:t>
            </w:r>
          </w:p>
        </w:tc>
      </w:tr>
    </w:tbl>
    <w:p w:rsidR="00732162" w:rsidRDefault="00732162"/>
    <w:p w:rsidR="00732162" w:rsidRDefault="00732162">
      <w:pPr>
        <w:sectPr w:rsidR="00732162">
          <w:headerReference w:type="default" r:id="rId9"/>
          <w:footerReference w:type="first" r:id="rId10"/>
          <w:type w:val="continuous"/>
          <w:pgSz w:w="11906" w:h="16838" w:code="9"/>
          <w:pgMar w:top="822" w:right="1134" w:bottom="851" w:left="2552" w:header="822" w:footer="708" w:gutter="0"/>
          <w:cols w:space="708"/>
          <w:formProt w:val="0"/>
          <w:titlePg/>
        </w:sectPr>
      </w:pPr>
    </w:p>
    <w:p w:rsidR="00732162" w:rsidRDefault="00732162"/>
    <w:p w:rsidR="00732162" w:rsidRDefault="00732162">
      <w:r>
        <w:t>De raad van de gemeente Haarlemmermeer;</w:t>
      </w:r>
    </w:p>
    <w:p w:rsidR="00732162" w:rsidRDefault="00732162"/>
    <w:p w:rsidR="00732162" w:rsidRDefault="00732162">
      <w:r>
        <w:t xml:space="preserve">gelezen het voorstel van Burgemeester en Wethouders van </w:t>
      </w:r>
      <w:bookmarkStart w:id="3" w:name="datum"/>
      <w:bookmarkEnd w:id="3"/>
      <w:r w:rsidR="009667AD">
        <w:t>1</w:t>
      </w:r>
      <w:r w:rsidR="009414C1">
        <w:t xml:space="preserve"> </w:t>
      </w:r>
      <w:r w:rsidR="009667AD">
        <w:t>okto</w:t>
      </w:r>
      <w:bookmarkStart w:id="4" w:name="_GoBack"/>
      <w:bookmarkEnd w:id="4"/>
      <w:r w:rsidR="00045975">
        <w:t>ber</w:t>
      </w:r>
      <w:r>
        <w:t xml:space="preserve"> 20</w:t>
      </w:r>
      <w:r w:rsidR="00C732FC">
        <w:t>13</w:t>
      </w:r>
      <w:r>
        <w:t>,</w:t>
      </w:r>
    </w:p>
    <w:p w:rsidR="00732162" w:rsidRDefault="00732162">
      <w:r>
        <w:t xml:space="preserve">nummer </w:t>
      </w:r>
      <w:bookmarkStart w:id="5" w:name="nummer"/>
      <w:bookmarkEnd w:id="5"/>
      <w:r>
        <w:t>20</w:t>
      </w:r>
      <w:r w:rsidR="00340F7A">
        <w:t>1</w:t>
      </w:r>
      <w:r w:rsidR="00C732FC">
        <w:t>3</w:t>
      </w:r>
      <w:r>
        <w:t>/</w:t>
      </w:r>
      <w:r w:rsidR="00507FD6">
        <w:t>………</w:t>
      </w:r>
      <w:r>
        <w:t>;</w:t>
      </w:r>
    </w:p>
    <w:p w:rsidR="00732162" w:rsidRDefault="00732162"/>
    <w:p w:rsidR="00732162" w:rsidRDefault="00732162">
      <w:r>
        <w:rPr>
          <w:spacing w:val="-2"/>
        </w:rPr>
        <w:t>gelet op artikel 22</w:t>
      </w:r>
      <w:r w:rsidR="00A73441">
        <w:rPr>
          <w:spacing w:val="-2"/>
        </w:rPr>
        <w:t>6</w:t>
      </w:r>
      <w:r w:rsidR="009414C1">
        <w:rPr>
          <w:spacing w:val="-2"/>
        </w:rPr>
        <w:t xml:space="preserve"> </w:t>
      </w:r>
      <w:r>
        <w:rPr>
          <w:spacing w:val="-2"/>
        </w:rPr>
        <w:t>van de Gemeentewet;</w:t>
      </w:r>
    </w:p>
    <w:p w:rsidR="00732162" w:rsidRDefault="00732162"/>
    <w:p w:rsidR="00732162" w:rsidRDefault="00732162"/>
    <w:p w:rsidR="00732162" w:rsidRDefault="00732162">
      <w:pPr>
        <w:pStyle w:val="Vet"/>
      </w:pPr>
      <w:r>
        <w:t>besluit</w:t>
      </w:r>
      <w:r>
        <w:rPr>
          <w:b w:val="0"/>
        </w:rPr>
        <w:t>:</w:t>
      </w:r>
    </w:p>
    <w:p w:rsidR="00732162" w:rsidRDefault="00732162"/>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r>
        <w:rPr>
          <w:spacing w:val="-2"/>
        </w:rPr>
        <w:t>vast te stellen de</w:t>
      </w:r>
      <w:r w:rsidR="00FB798B">
        <w:rPr>
          <w:spacing w:val="-2"/>
        </w:rPr>
        <w:t xml:space="preserve"> volgende verordening</w:t>
      </w:r>
      <w:r>
        <w:rPr>
          <w:spacing w:val="-2"/>
        </w:rPr>
        <w:t>:</w:t>
      </w:r>
    </w:p>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jc w:val="both"/>
        <w:rPr>
          <w:spacing w:val="-2"/>
        </w:rPr>
      </w:pPr>
    </w:p>
    <w:p w:rsidR="00732162" w:rsidRDefault="00732162">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r>
        <w:rPr>
          <w:spacing w:val="-2"/>
        </w:rPr>
        <w:t xml:space="preserve">Verordening op de heffing en </w:t>
      </w:r>
      <w:r w:rsidR="00467AB0">
        <w:rPr>
          <w:spacing w:val="-2"/>
        </w:rPr>
        <w:t xml:space="preserve">de </w:t>
      </w:r>
      <w:r>
        <w:rPr>
          <w:spacing w:val="-2"/>
        </w:rPr>
        <w:t>invordering van</w:t>
      </w:r>
      <w:r w:rsidR="00194FC8">
        <w:rPr>
          <w:spacing w:val="-2"/>
        </w:rPr>
        <w:t xml:space="preserve"> </w:t>
      </w:r>
      <w:r w:rsidR="00A73441">
        <w:rPr>
          <w:spacing w:val="-2"/>
        </w:rPr>
        <w:t>hondenbelasting</w:t>
      </w:r>
      <w:r>
        <w:rPr>
          <w:spacing w:val="-2"/>
        </w:rPr>
        <w:t xml:space="preserve"> 20</w:t>
      </w:r>
      <w:r w:rsidR="009414C1">
        <w:rPr>
          <w:spacing w:val="-2"/>
        </w:rPr>
        <w:t>1</w:t>
      </w:r>
      <w:r w:rsidR="00162F8A">
        <w:rPr>
          <w:spacing w:val="-2"/>
        </w:rPr>
        <w:t>4</w:t>
      </w:r>
      <w:r>
        <w:rPr>
          <w:spacing w:val="-2"/>
        </w:rPr>
        <w:t>.</w:t>
      </w:r>
    </w:p>
    <w:p w:rsidR="00D767E8" w:rsidRDefault="009414C1">
      <w:pPr>
        <w:tabs>
          <w:tab w:val="left" w:pos="-1440"/>
          <w:tab w:val="left" w:pos="-720"/>
          <w:tab w:val="left" w:pos="0"/>
          <w:tab w:val="left" w:pos="227"/>
          <w:tab w:val="left" w:pos="453"/>
          <w:tab w:val="left" w:pos="680"/>
          <w:tab w:val="left" w:pos="907"/>
          <w:tab w:val="left" w:pos="2041"/>
          <w:tab w:val="left" w:pos="3175"/>
          <w:tab w:val="left" w:pos="4309"/>
          <w:tab w:val="left" w:pos="5443"/>
          <w:tab w:val="left" w:pos="6577"/>
          <w:tab w:val="left" w:pos="7711"/>
        </w:tabs>
        <w:spacing w:line="237" w:lineRule="exact"/>
        <w:rPr>
          <w:spacing w:val="-2"/>
        </w:rPr>
      </w:pPr>
      <w:r>
        <w:rPr>
          <w:spacing w:val="-2"/>
        </w:rPr>
        <w:t xml:space="preserve">("Verordening </w:t>
      </w:r>
      <w:r w:rsidR="00A73441">
        <w:rPr>
          <w:spacing w:val="-2"/>
        </w:rPr>
        <w:t>hondenbelasting</w:t>
      </w:r>
      <w:r w:rsidR="00D767E8">
        <w:rPr>
          <w:spacing w:val="-2"/>
        </w:rPr>
        <w:t xml:space="preserve"> 20</w:t>
      </w:r>
      <w:r w:rsidR="00340F7A">
        <w:rPr>
          <w:spacing w:val="-2"/>
        </w:rPr>
        <w:t>1</w:t>
      </w:r>
      <w:r w:rsidR="00162F8A">
        <w:rPr>
          <w:spacing w:val="-2"/>
        </w:rPr>
        <w:t>4</w:t>
      </w:r>
      <w:r w:rsidR="00D767E8">
        <w:rPr>
          <w:spacing w:val="-2"/>
        </w:rPr>
        <w:t>").</w:t>
      </w:r>
    </w:p>
    <w:p w:rsidR="00732162" w:rsidRDefault="00732162">
      <w:pPr>
        <w:tabs>
          <w:tab w:val="left" w:pos="-1440"/>
          <w:tab w:val="left" w:pos="-720"/>
          <w:tab w:val="left" w:pos="4365"/>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s>
        <w:spacing w:line="237" w:lineRule="exact"/>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1</w:t>
      </w:r>
      <w:r>
        <w:rPr>
          <w:spacing w:val="-2"/>
        </w:rPr>
        <w:tab/>
      </w:r>
      <w:r>
        <w:rPr>
          <w:spacing w:val="-2"/>
        </w:rPr>
        <w:tab/>
      </w:r>
      <w:r>
        <w:rPr>
          <w:spacing w:val="-2"/>
          <w:u w:val="single"/>
        </w:rPr>
        <w:t>Be</w:t>
      </w:r>
      <w:r w:rsidR="00045243">
        <w:rPr>
          <w:spacing w:val="-2"/>
          <w:u w:val="single"/>
        </w:rPr>
        <w:t>lastbaar feit</w:t>
      </w:r>
    </w:p>
    <w:p w:rsidR="00732162" w:rsidRPr="00671BBE" w:rsidRDefault="00045243">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cs="Arial"/>
          <w:spacing w:val="-2"/>
        </w:rPr>
      </w:pPr>
      <w:r>
        <w:t>Onder de naam 'hondenbelasting' wordt een directe belasting geheven voor het houden van een hond binnen de gemeente.</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2</w:t>
      </w:r>
      <w:r>
        <w:rPr>
          <w:spacing w:val="-2"/>
        </w:rPr>
        <w:tab/>
      </w:r>
      <w:r>
        <w:rPr>
          <w:spacing w:val="-2"/>
        </w:rPr>
        <w:tab/>
      </w:r>
      <w:r w:rsidR="00045243">
        <w:rPr>
          <w:spacing w:val="-2"/>
          <w:u w:val="single"/>
        </w:rPr>
        <w:t>Belastingplicht</w:t>
      </w:r>
    </w:p>
    <w:p w:rsidR="00045243" w:rsidRPr="00045243" w:rsidRDefault="00045243" w:rsidP="00045243">
      <w:pPr>
        <w:pStyle w:val="Lijstalinea"/>
        <w:numPr>
          <w:ilvl w:val="0"/>
          <w:numId w:val="29"/>
        </w:numPr>
        <w:spacing w:line="240" w:lineRule="auto"/>
      </w:pPr>
      <w:r w:rsidRPr="00045243">
        <w:t xml:space="preserve">Belastingplichtig is de houder van een hond. </w:t>
      </w:r>
    </w:p>
    <w:p w:rsidR="00045243" w:rsidRPr="00045243" w:rsidRDefault="00045243" w:rsidP="00045243">
      <w:pPr>
        <w:pStyle w:val="Lijstalinea"/>
        <w:numPr>
          <w:ilvl w:val="0"/>
          <w:numId w:val="29"/>
        </w:numPr>
        <w:spacing w:line="240" w:lineRule="auto"/>
      </w:pPr>
      <w:r w:rsidRPr="00045243">
        <w:t xml:space="preserve">Als houder wordt aangemerkt degene die onder welke titel dan ook een hond onder zich heeft, tenzij blijkt dat een ander de houder is. </w:t>
      </w:r>
    </w:p>
    <w:p w:rsidR="00045243" w:rsidRPr="00045243" w:rsidRDefault="00045243" w:rsidP="00045243">
      <w:pPr>
        <w:pStyle w:val="Lijstalinea"/>
        <w:numPr>
          <w:ilvl w:val="0"/>
          <w:numId w:val="29"/>
        </w:numPr>
        <w:spacing w:line="240" w:lineRule="auto"/>
      </w:pPr>
      <w:r w:rsidRPr="00045243">
        <w:t xml:space="preserve">Het houden van een hond door een lid van het huishouden wordt aangemerkt als het houden van een hond door een door de in </w:t>
      </w:r>
      <w:hyperlink r:id="rId11" w:history="1">
        <w:r w:rsidR="00A81C79">
          <w:rPr>
            <w:rStyle w:val="Hyperlink"/>
            <w:color w:val="auto"/>
            <w:u w:val="none"/>
          </w:rPr>
          <w:t>artikel 232, vierde lid, sub a</w:t>
        </w:r>
        <w:r w:rsidRPr="00045243">
          <w:rPr>
            <w:rStyle w:val="Hyperlink"/>
            <w:color w:val="auto"/>
            <w:u w:val="none"/>
          </w:rPr>
          <w:t>, van de Gemeentewet</w:t>
        </w:r>
      </w:hyperlink>
      <w:r w:rsidRPr="00045243">
        <w:t xml:space="preserve">  bedoelde gemeenteambtenaar aan te wijzen lid van dat huishouden. </w:t>
      </w:r>
    </w:p>
    <w:p w:rsidR="00732162" w:rsidRDefault="00732162" w:rsidP="00671BB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1152" w:hanging="1152"/>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3</w:t>
      </w:r>
      <w:r>
        <w:rPr>
          <w:spacing w:val="-2"/>
        </w:rPr>
        <w:tab/>
      </w:r>
      <w:r>
        <w:rPr>
          <w:spacing w:val="-2"/>
        </w:rPr>
        <w:tab/>
      </w:r>
      <w:r w:rsidR="00045243">
        <w:rPr>
          <w:spacing w:val="-2"/>
          <w:u w:val="single"/>
        </w:rPr>
        <w:t>Vrijstellingen</w:t>
      </w:r>
    </w:p>
    <w:p w:rsidR="00671BBE" w:rsidRDefault="00045243" w:rsidP="00045243">
      <w:pPr>
        <w:spacing w:line="240" w:lineRule="auto"/>
      </w:pPr>
      <w:r>
        <w:t>De belasting wordt niet geheven voor honden:</w:t>
      </w:r>
    </w:p>
    <w:p w:rsidR="00045243" w:rsidRPr="006C298A" w:rsidRDefault="006C298A" w:rsidP="006C298A">
      <w:pPr>
        <w:numPr>
          <w:ilvl w:val="0"/>
          <w:numId w:val="20"/>
        </w:numPr>
        <w:spacing w:after="100" w:afterAutospacing="1" w:line="240" w:lineRule="auto"/>
        <w:rPr>
          <w:rFonts w:cs="Arial"/>
        </w:rPr>
      </w:pPr>
      <w:r w:rsidRPr="006C298A">
        <w:rPr>
          <w:rFonts w:cs="Arial"/>
        </w:rPr>
        <w:t>d</w:t>
      </w:r>
      <w:r w:rsidR="00045243" w:rsidRPr="006C298A">
        <w:rPr>
          <w:rFonts w:cs="Arial"/>
        </w:rPr>
        <w:t xml:space="preserve">ie zijn opgeleid tot en dienen als blindengeleidehond en in hoofdzaak als zodanig door een blind persoon worden gehouden; </w:t>
      </w:r>
    </w:p>
    <w:p w:rsidR="00045243" w:rsidRDefault="00045243" w:rsidP="00045243">
      <w:pPr>
        <w:numPr>
          <w:ilvl w:val="0"/>
          <w:numId w:val="20"/>
        </w:numPr>
        <w:spacing w:before="100" w:beforeAutospacing="1" w:after="100" w:afterAutospacing="1" w:line="240" w:lineRule="auto"/>
        <w:rPr>
          <w:rFonts w:cs="Arial"/>
        </w:rPr>
      </w:pPr>
      <w:r w:rsidRPr="006C298A">
        <w:rPr>
          <w:rFonts w:cs="Arial"/>
        </w:rPr>
        <w:t xml:space="preserve">die zijn opgeleid tot en dienen als gehandicaptenhond en in hoofdzaak als zodanig door een gehandicapt persoon worden gehouden; </w:t>
      </w:r>
    </w:p>
    <w:p w:rsidR="00A7605D" w:rsidRDefault="00A7605D" w:rsidP="00A7605D">
      <w:pPr>
        <w:pStyle w:val="Plattetekst2"/>
        <w:widowControl w:val="0"/>
        <w:numPr>
          <w:ilvl w:val="0"/>
          <w:numId w:val="20"/>
        </w:numPr>
        <w:tabs>
          <w:tab w:val="left" w:pos="0"/>
        </w:tabs>
        <w:autoSpaceDE w:val="0"/>
        <w:autoSpaceDN w:val="0"/>
        <w:adjustRightInd w:val="0"/>
        <w:spacing w:after="0" w:line="240" w:lineRule="auto"/>
        <w:rPr>
          <w:rFonts w:cs="Arial"/>
          <w:szCs w:val="24"/>
        </w:rPr>
      </w:pPr>
      <w:r w:rsidRPr="00705DE3">
        <w:rPr>
          <w:rFonts w:cs="Arial"/>
          <w:szCs w:val="24"/>
        </w:rPr>
        <w:t>die uitsluitend gehouden worden ten dienste van de politie en die waarvan de houder in bezit is van een geldend diploma van de Koninklijke Neder</w:t>
      </w:r>
      <w:r w:rsidRPr="00705DE3">
        <w:rPr>
          <w:rFonts w:cs="Arial"/>
          <w:szCs w:val="24"/>
        </w:rPr>
        <w:softHyphen/>
        <w:t>landse Politiehondenvereniging, mits de houder van de hond zich verbindt deze hond met een begeleider, aan wiens bevelen de hond gehoorzaamt, op aanvraag ter beschik</w:t>
      </w:r>
      <w:r w:rsidRPr="00705DE3">
        <w:rPr>
          <w:rFonts w:cs="Arial"/>
          <w:szCs w:val="24"/>
        </w:rPr>
        <w:softHyphen/>
        <w:t>king van de politie te stellen;</w:t>
      </w:r>
    </w:p>
    <w:p w:rsidR="0078643B" w:rsidRPr="00705DE3" w:rsidRDefault="0078643B" w:rsidP="00A7605D">
      <w:pPr>
        <w:pStyle w:val="Plattetekst2"/>
        <w:widowControl w:val="0"/>
        <w:numPr>
          <w:ilvl w:val="0"/>
          <w:numId w:val="20"/>
        </w:numPr>
        <w:tabs>
          <w:tab w:val="left" w:pos="0"/>
        </w:tabs>
        <w:autoSpaceDE w:val="0"/>
        <w:autoSpaceDN w:val="0"/>
        <w:adjustRightInd w:val="0"/>
        <w:spacing w:after="0" w:line="240" w:lineRule="auto"/>
        <w:rPr>
          <w:rFonts w:cs="Arial"/>
          <w:szCs w:val="24"/>
        </w:rPr>
      </w:pPr>
      <w:r>
        <w:t>die, gehouden door douanefunctionarissen, zijn of worden afgericht als douanehonden ten dienste van de douane;</w:t>
      </w:r>
    </w:p>
    <w:p w:rsidR="00A7605D" w:rsidRDefault="00A7605D" w:rsidP="00A7605D">
      <w:pPr>
        <w:spacing w:before="100" w:beforeAutospacing="1" w:after="100" w:afterAutospacing="1" w:line="240" w:lineRule="auto"/>
        <w:ind w:left="720"/>
        <w:rPr>
          <w:rFonts w:cs="Arial"/>
        </w:rPr>
      </w:pPr>
    </w:p>
    <w:p w:rsidR="00045243" w:rsidRPr="006C298A" w:rsidRDefault="00045243" w:rsidP="00045243">
      <w:pPr>
        <w:numPr>
          <w:ilvl w:val="0"/>
          <w:numId w:val="20"/>
        </w:numPr>
        <w:spacing w:before="100" w:beforeAutospacing="1" w:after="100" w:afterAutospacing="1" w:line="240" w:lineRule="auto"/>
        <w:rPr>
          <w:rFonts w:cs="Arial"/>
        </w:rPr>
      </w:pPr>
      <w:r w:rsidRPr="006C298A">
        <w:rPr>
          <w:rFonts w:cs="Arial"/>
        </w:rPr>
        <w:t xml:space="preserve">die verblijven in een hondenasiel als bedoeld in </w:t>
      </w:r>
      <w:hyperlink r:id="rId12" w:history="1">
        <w:r w:rsidRPr="006C298A">
          <w:rPr>
            <w:rFonts w:cs="Arial"/>
          </w:rPr>
          <w:t>artikel 1, onderdeel c, van het Honden- en kattenbesluit 1999</w:t>
        </w:r>
      </w:hyperlink>
      <w:r w:rsidRPr="006C298A">
        <w:rPr>
          <w:rFonts w:cs="Arial"/>
        </w:rPr>
        <w:t xml:space="preserve">, welk asiel is opgenomen in het centraal register bedoeld in </w:t>
      </w:r>
      <w:hyperlink r:id="rId13" w:history="1">
        <w:r w:rsidRPr="006C298A">
          <w:rPr>
            <w:rFonts w:cs="Arial"/>
          </w:rPr>
          <w:t>artikel 5, tweede lid, van genoemd besluit</w:t>
        </w:r>
      </w:hyperlink>
      <w:r w:rsidRPr="006C298A">
        <w:rPr>
          <w:rFonts w:cs="Arial"/>
        </w:rPr>
        <w:t xml:space="preserve">; </w:t>
      </w:r>
    </w:p>
    <w:p w:rsidR="00045243" w:rsidRPr="006C298A" w:rsidRDefault="00045243" w:rsidP="00045243">
      <w:pPr>
        <w:numPr>
          <w:ilvl w:val="0"/>
          <w:numId w:val="20"/>
        </w:numPr>
        <w:spacing w:before="100" w:beforeAutospacing="1" w:after="100" w:afterAutospacing="1" w:line="240" w:lineRule="auto"/>
        <w:rPr>
          <w:rFonts w:cs="Arial"/>
        </w:rPr>
      </w:pPr>
      <w:r w:rsidRPr="006C298A">
        <w:rPr>
          <w:rFonts w:cs="Arial"/>
        </w:rPr>
        <w:t xml:space="preserve">die uitsluitend ten verkoop of aflevering in voorraad worden gehouden in een bedrijfsinrichting als bedoeld in </w:t>
      </w:r>
      <w:hyperlink r:id="rId14" w:history="1">
        <w:r w:rsidRPr="006C298A">
          <w:rPr>
            <w:rFonts w:cs="Arial"/>
          </w:rPr>
          <w:t>artikel 1, onderdeel b, van het Honden- en kattenbesluit 1999</w:t>
        </w:r>
      </w:hyperlink>
      <w:r w:rsidRPr="006C298A">
        <w:rPr>
          <w:rFonts w:cs="Arial"/>
        </w:rPr>
        <w:t xml:space="preserve">, welke inrichting is opgenomen in het centraal register bedoeld in </w:t>
      </w:r>
      <w:hyperlink r:id="rId15" w:history="1">
        <w:r w:rsidRPr="006C298A">
          <w:rPr>
            <w:rFonts w:cs="Arial"/>
          </w:rPr>
          <w:t>artikel 5, tweede lid, van genoemd besluit;</w:t>
        </w:r>
      </w:hyperlink>
      <w:r w:rsidRPr="006C298A">
        <w:rPr>
          <w:rFonts w:cs="Arial"/>
        </w:rPr>
        <w:t xml:space="preserve">  </w:t>
      </w:r>
    </w:p>
    <w:p w:rsidR="0078643B" w:rsidRPr="00880DFE" w:rsidRDefault="00045243" w:rsidP="00880DFE">
      <w:pPr>
        <w:numPr>
          <w:ilvl w:val="0"/>
          <w:numId w:val="20"/>
        </w:numPr>
        <w:spacing w:before="100" w:beforeAutospacing="1" w:after="100" w:afterAutospacing="1" w:line="240" w:lineRule="auto"/>
        <w:rPr>
          <w:rFonts w:cs="Arial"/>
        </w:rPr>
      </w:pPr>
      <w:r w:rsidRPr="006C298A">
        <w:rPr>
          <w:rFonts w:cs="Arial"/>
        </w:rPr>
        <w:t xml:space="preserve">die jonger zijn dan drie maanden, voor zover zij tezamen met de moederhond worden gehouden. </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4</w:t>
      </w:r>
      <w:r>
        <w:rPr>
          <w:spacing w:val="-2"/>
        </w:rPr>
        <w:tab/>
      </w:r>
      <w:r>
        <w:rPr>
          <w:spacing w:val="-2"/>
        </w:rPr>
        <w:tab/>
      </w:r>
      <w:r w:rsidR="006C298A">
        <w:rPr>
          <w:spacing w:val="-2"/>
          <w:u w:val="single"/>
        </w:rPr>
        <w:t>Maatstaf van heffing</w:t>
      </w:r>
    </w:p>
    <w:p w:rsidR="00732162" w:rsidRPr="006C298A" w:rsidRDefault="006C298A" w:rsidP="006C298A">
      <w:pPr>
        <w:pStyle w:val="Normaalweb"/>
        <w:spacing w:before="0" w:beforeAutospacing="0"/>
        <w:rPr>
          <w:rFonts w:ascii="Arial" w:hAnsi="Arial" w:cs="Arial"/>
          <w:sz w:val="20"/>
          <w:szCs w:val="20"/>
        </w:rPr>
      </w:pPr>
      <w:r w:rsidRPr="006C298A">
        <w:rPr>
          <w:rFonts w:ascii="Arial" w:hAnsi="Arial" w:cs="Arial"/>
          <w:sz w:val="20"/>
          <w:szCs w:val="20"/>
        </w:rPr>
        <w:t>De belasting wordt geheven naar het aantal honden dat wordt gehouden.</w:t>
      </w:r>
    </w:p>
    <w:p w:rsidR="00F87FEE" w:rsidRDefault="00732162" w:rsidP="00F87FE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5</w:t>
      </w:r>
      <w:r>
        <w:rPr>
          <w:spacing w:val="-2"/>
        </w:rPr>
        <w:tab/>
      </w:r>
      <w:r>
        <w:rPr>
          <w:spacing w:val="-2"/>
        </w:rPr>
        <w:tab/>
      </w:r>
      <w:r w:rsidR="006C298A">
        <w:rPr>
          <w:spacing w:val="-2"/>
          <w:u w:val="single"/>
        </w:rPr>
        <w:t>Belastingtarief</w:t>
      </w:r>
    </w:p>
    <w:p w:rsidR="00F87FEE" w:rsidRPr="00F87FEE" w:rsidRDefault="00F87FEE" w:rsidP="00F87FEE">
      <w:pPr>
        <w:pStyle w:val="Lijstalinea"/>
        <w:numPr>
          <w:ilvl w:val="0"/>
          <w:numId w:val="36"/>
        </w:num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cs="Arial"/>
        </w:rPr>
      </w:pPr>
      <w:r w:rsidRPr="00F87FEE">
        <w:rPr>
          <w:rFonts w:cs="Arial"/>
        </w:rPr>
        <w:t>De belasting bedraagt per belastingjaar per hond € 77,00</w:t>
      </w:r>
      <w:r w:rsidR="00896547">
        <w:rPr>
          <w:rFonts w:cs="Arial"/>
        </w:rPr>
        <w:t>.</w:t>
      </w:r>
    </w:p>
    <w:p w:rsidR="00F87FEE" w:rsidRPr="00F87FEE" w:rsidRDefault="00F87FEE" w:rsidP="00F87FEE">
      <w:pPr>
        <w:pStyle w:val="Lijstalinea"/>
        <w:numPr>
          <w:ilvl w:val="0"/>
          <w:numId w:val="36"/>
        </w:num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cs="Arial"/>
        </w:rPr>
      </w:pPr>
      <w:r w:rsidRPr="00F87FEE">
        <w:rPr>
          <w:rFonts w:cs="Arial"/>
        </w:rPr>
        <w:t>In afwijking in</w:t>
      </w:r>
      <w:r w:rsidR="00283BB1">
        <w:rPr>
          <w:rFonts w:cs="Arial"/>
        </w:rPr>
        <w:t xml:space="preserve"> </w:t>
      </w:r>
      <w:r w:rsidRPr="00F87FEE">
        <w:rPr>
          <w:rFonts w:cs="Arial"/>
        </w:rPr>
        <w:t>zoverre van het voorgaande lid bedraagt de belasting voor honden, gehouden in kennels die zijn geregistreerd bij de Raad van beheer op kynologi</w:t>
      </w:r>
      <w:r w:rsidR="0065231A">
        <w:rPr>
          <w:rFonts w:cs="Arial"/>
        </w:rPr>
        <w:t>sch gebied in Nederland, € 308</w:t>
      </w:r>
      <w:r>
        <w:rPr>
          <w:rFonts w:cs="Arial"/>
        </w:rPr>
        <w:t>,00</w:t>
      </w:r>
      <w:r w:rsidRPr="00F87FEE">
        <w:rPr>
          <w:rFonts w:cs="Arial"/>
        </w:rPr>
        <w:t xml:space="preserve"> per kennel. </w:t>
      </w:r>
    </w:p>
    <w:p w:rsidR="00FB798B" w:rsidRDefault="00F87FEE" w:rsidP="00F87FEE">
      <w:pPr>
        <w:pStyle w:val="Lijstalinea"/>
        <w:numPr>
          <w:ilvl w:val="0"/>
          <w:numId w:val="36"/>
        </w:num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cs="Arial"/>
        </w:rPr>
      </w:pPr>
      <w:r w:rsidRPr="00F87FEE">
        <w:rPr>
          <w:rFonts w:cs="Arial"/>
        </w:rPr>
        <w:t>Het tweede lid blijft buiten toepassing als belastingplichtige schriftelijk verzoekt de verschuldigde belasting vast te stellen naar het werkelijke aantal honden, als blijkt dat dit bedrag lager is dan het op voet van het tweede lid bepaalde bedrag.</w:t>
      </w:r>
    </w:p>
    <w:p w:rsidR="00F87FEE" w:rsidRPr="00F87FEE" w:rsidRDefault="00F87FEE" w:rsidP="00F87FEE">
      <w:pPr>
        <w:pStyle w:val="Lijstalinea"/>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6</w:t>
      </w:r>
      <w:r>
        <w:rPr>
          <w:spacing w:val="-2"/>
        </w:rPr>
        <w:tab/>
      </w:r>
      <w:r>
        <w:rPr>
          <w:spacing w:val="-2"/>
        </w:rPr>
        <w:tab/>
      </w:r>
      <w:r>
        <w:rPr>
          <w:spacing w:val="-2"/>
          <w:u w:val="single"/>
        </w:rPr>
        <w:t>Belasting</w:t>
      </w:r>
      <w:r w:rsidR="00283BB1">
        <w:rPr>
          <w:spacing w:val="-2"/>
          <w:u w:val="single"/>
        </w:rPr>
        <w:t>jaar</w:t>
      </w:r>
    </w:p>
    <w:p w:rsidR="00F87FEE" w:rsidRDefault="00F87FEE" w:rsidP="00F87FE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Het belastingjaar is gelijk aan het kalenderjaar.</w:t>
      </w:r>
    </w:p>
    <w:p w:rsidR="001109C2" w:rsidRDefault="001109C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u w:val="single"/>
        </w:rPr>
        <w:t>Artikel 7</w:t>
      </w:r>
      <w:r>
        <w:rPr>
          <w:spacing w:val="-2"/>
        </w:rPr>
        <w:tab/>
      </w:r>
      <w:r>
        <w:rPr>
          <w:spacing w:val="-2"/>
        </w:rPr>
        <w:tab/>
      </w:r>
      <w:r w:rsidR="00F87FEE">
        <w:rPr>
          <w:spacing w:val="-2"/>
          <w:u w:val="single"/>
        </w:rPr>
        <w:t>Wijze van heffing</w:t>
      </w:r>
    </w:p>
    <w:p w:rsidR="00F87FEE" w:rsidRDefault="00F87FEE" w:rsidP="00F87FE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De belasting word</w:t>
      </w:r>
      <w:r w:rsidR="002C2CD0">
        <w:rPr>
          <w:spacing w:val="-2"/>
        </w:rPr>
        <w:t>t</w:t>
      </w:r>
      <w:r>
        <w:rPr>
          <w:spacing w:val="-2"/>
        </w:rPr>
        <w:t xml:space="preserve"> bij wege van aanslag geheven.</w:t>
      </w:r>
    </w:p>
    <w:p w:rsidR="00F248B3" w:rsidRDefault="00F248B3">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F87FEE" w:rsidRDefault="0045329B">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8</w:t>
      </w:r>
      <w:r>
        <w:rPr>
          <w:spacing w:val="-2"/>
        </w:rPr>
        <w:tab/>
      </w:r>
      <w:r>
        <w:rPr>
          <w:spacing w:val="-2"/>
        </w:rPr>
        <w:tab/>
      </w:r>
      <w:r w:rsidR="00F87FEE">
        <w:rPr>
          <w:spacing w:val="-2"/>
          <w:u w:val="single"/>
        </w:rPr>
        <w:t xml:space="preserve">Ontstaan van de belastingschuld en heffing naar tijdsgelang </w:t>
      </w:r>
    </w:p>
    <w:p w:rsidR="001E4684" w:rsidRPr="001E4684" w:rsidRDefault="001E4684" w:rsidP="001E4684">
      <w:pPr>
        <w:numPr>
          <w:ilvl w:val="0"/>
          <w:numId w:val="37"/>
        </w:numPr>
        <w:spacing w:before="100" w:beforeAutospacing="1" w:after="100" w:afterAutospacing="1" w:line="240" w:lineRule="auto"/>
        <w:rPr>
          <w:rFonts w:cs="Arial"/>
        </w:rPr>
      </w:pPr>
      <w:r w:rsidRPr="001E4684">
        <w:rPr>
          <w:rFonts w:cs="Arial"/>
        </w:rPr>
        <w:t xml:space="preserve">De belasting is verschuldigd bij het begin van het belastingjaar of, als dit later is, bij de aanvang van de belastingplicht. </w:t>
      </w:r>
    </w:p>
    <w:p w:rsidR="001E4684" w:rsidRPr="001E4684" w:rsidRDefault="001E4684" w:rsidP="001E4684">
      <w:pPr>
        <w:numPr>
          <w:ilvl w:val="0"/>
          <w:numId w:val="37"/>
        </w:numPr>
        <w:spacing w:before="100" w:beforeAutospacing="1" w:after="100" w:afterAutospacing="1" w:line="240" w:lineRule="auto"/>
        <w:rPr>
          <w:rFonts w:cs="Arial"/>
        </w:rPr>
      </w:pPr>
      <w:r w:rsidRPr="001E4684">
        <w:rPr>
          <w:rFonts w:cs="Arial"/>
        </w:rPr>
        <w:t xml:space="preserve">Indien de belastingplicht in de loop van het jaar aanvangt, dan wel het aantal honden in de loop van het belastingjaar toeneemt, is de belasting, respectievelijk de hogere belasting voor het toegenomen aantal honden, verschuldigd voor zoveel twaalfde gedeelten van de voor dat jaar verschuldigde belasting als er in dat jaar, na de aanvang van de belastingplicht, respectievelijk de toename van het aantal honden, nog volle kalendermaanden overblijven. </w:t>
      </w:r>
    </w:p>
    <w:p w:rsidR="00194FC8" w:rsidRDefault="001E4684" w:rsidP="00FB798B">
      <w:pPr>
        <w:numPr>
          <w:ilvl w:val="0"/>
          <w:numId w:val="37"/>
        </w:numPr>
        <w:spacing w:before="100" w:beforeAutospacing="1" w:after="100" w:afterAutospacing="1" w:line="240" w:lineRule="auto"/>
        <w:rPr>
          <w:rFonts w:cs="Arial"/>
        </w:rPr>
      </w:pPr>
      <w:r w:rsidRPr="001E4684">
        <w:rPr>
          <w:rFonts w:cs="Arial"/>
        </w:rPr>
        <w:t>Als de belastingplicht in de loop van het belastingjaar eindigt, dan wel het aantal honden in de loop van het belastingjaar vermindert, bestaat aanspraak op ontheffing voor zoveel twaalfde gedeelten van de voor dat jaar verschuldigde belasting als er in dat jaar, na het einde van de belastingplicht respectievelijk de vermindering van het aantal honden, nog volle kalendermaande</w:t>
      </w:r>
      <w:r w:rsidR="00A233C3">
        <w:rPr>
          <w:rFonts w:cs="Arial"/>
        </w:rPr>
        <w:t>n overblijven.</w:t>
      </w:r>
    </w:p>
    <w:p w:rsidR="008C7018" w:rsidRPr="008C7018" w:rsidRDefault="008C7018" w:rsidP="008C7018">
      <w:pPr>
        <w:pStyle w:val="Lijstalinea"/>
        <w:numPr>
          <w:ilvl w:val="0"/>
          <w:numId w:val="37"/>
        </w:numPr>
        <w:spacing w:line="240" w:lineRule="auto"/>
        <w:rPr>
          <w:rFonts w:cs="Arial"/>
        </w:rPr>
      </w:pPr>
      <w:r w:rsidRPr="008C7018">
        <w:rPr>
          <w:rFonts w:cs="Arial"/>
        </w:rPr>
        <w:t>Voor belastingbedragen tot € 10,- vindt geen invordering plaats. Voor de toepassing van de vorige volzin wordt het totaal van een op een aanslagbiljet verenigde verschuldigde bedragen hondenbelasting of andere heffingen aangemerkt als één belastingbedrag.</w:t>
      </w:r>
      <w:r w:rsidRPr="008C7018">
        <w:rPr>
          <w:rFonts w:cs="Arial"/>
        </w:rPr>
        <w:cr/>
      </w:r>
    </w:p>
    <w:p w:rsidR="00A233C3" w:rsidRPr="003B69F5" w:rsidRDefault="00A233C3" w:rsidP="00A233C3">
      <w:pPr>
        <w:pStyle w:val="Kop2"/>
        <w:numPr>
          <w:ilvl w:val="0"/>
          <w:numId w:val="0"/>
        </w:numPr>
        <w:tabs>
          <w:tab w:val="left" w:pos="1701"/>
        </w:tabs>
        <w:spacing w:before="0"/>
        <w:rPr>
          <w:rFonts w:cs="Arial"/>
          <w:b w:val="0"/>
        </w:rPr>
      </w:pPr>
      <w:r w:rsidRPr="00A76CC2">
        <w:rPr>
          <w:rFonts w:cs="Arial"/>
          <w:b w:val="0"/>
          <w:u w:val="single"/>
        </w:rPr>
        <w:t>Artikel 9</w:t>
      </w:r>
      <w:r w:rsidRPr="003B69F5">
        <w:rPr>
          <w:rFonts w:cs="Arial"/>
          <w:b w:val="0"/>
        </w:rPr>
        <w:t xml:space="preserve"> </w:t>
      </w:r>
      <w:r>
        <w:rPr>
          <w:rFonts w:cs="Arial"/>
          <w:b w:val="0"/>
        </w:rPr>
        <w:tab/>
      </w:r>
      <w:r w:rsidRPr="00A76CC2">
        <w:rPr>
          <w:rFonts w:cs="Arial"/>
          <w:b w:val="0"/>
          <w:u w:val="single"/>
        </w:rPr>
        <w:t>Termijnen van betaling</w:t>
      </w:r>
    </w:p>
    <w:p w:rsidR="00A233C3" w:rsidRPr="00F268FC" w:rsidRDefault="00A233C3" w:rsidP="00A233C3">
      <w:pPr>
        <w:numPr>
          <w:ilvl w:val="0"/>
          <w:numId w:val="38"/>
        </w:numPr>
        <w:tabs>
          <w:tab w:val="clear" w:pos="360"/>
          <w:tab w:val="left" w:pos="1701"/>
        </w:tabs>
        <w:autoSpaceDE w:val="0"/>
        <w:autoSpaceDN w:val="0"/>
        <w:adjustRightInd w:val="0"/>
        <w:spacing w:line="240" w:lineRule="auto"/>
        <w:ind w:left="426" w:hanging="426"/>
        <w:rPr>
          <w:rFonts w:cs="Arial"/>
          <w:szCs w:val="22"/>
        </w:rPr>
      </w:pPr>
      <w:r>
        <w:rPr>
          <w:rFonts w:cs="Arial"/>
          <w:szCs w:val="22"/>
        </w:rPr>
        <w:t>In afwijking van artikel 9, eerste lid, van de Invorderingswet 1990 moeten de aanslagen worden betaald binnen twee maanden na de dagtekening van het aanslagbiljet.</w:t>
      </w:r>
    </w:p>
    <w:p w:rsidR="00A233C3" w:rsidRDefault="00A233C3" w:rsidP="00A233C3">
      <w:pPr>
        <w:numPr>
          <w:ilvl w:val="0"/>
          <w:numId w:val="38"/>
        </w:numPr>
        <w:tabs>
          <w:tab w:val="clear" w:pos="360"/>
          <w:tab w:val="left" w:pos="1701"/>
        </w:tabs>
        <w:autoSpaceDE w:val="0"/>
        <w:autoSpaceDN w:val="0"/>
        <w:adjustRightInd w:val="0"/>
        <w:spacing w:line="240" w:lineRule="auto"/>
        <w:ind w:left="426" w:hanging="426"/>
        <w:rPr>
          <w:rFonts w:cs="Arial"/>
          <w:szCs w:val="22"/>
        </w:rPr>
      </w:pPr>
      <w:r>
        <w:rPr>
          <w:rFonts w:cs="Arial"/>
          <w:szCs w:val="22"/>
        </w:rPr>
        <w:t>In afwijki</w:t>
      </w:r>
      <w:r w:rsidR="00701763">
        <w:rPr>
          <w:rFonts w:cs="Arial"/>
          <w:szCs w:val="22"/>
        </w:rPr>
        <w:t>ng van het eerste lid geldt, in</w:t>
      </w:r>
      <w:r>
        <w:rPr>
          <w:rFonts w:cs="Arial"/>
          <w:szCs w:val="22"/>
        </w:rPr>
        <w:t>geval het totaalbedrag van de op één aanslagbiljet verenigde aansl</w:t>
      </w:r>
      <w:r w:rsidR="005B02AD">
        <w:rPr>
          <w:rFonts w:cs="Arial"/>
          <w:szCs w:val="22"/>
        </w:rPr>
        <w:t>agen, of als het aanslagbiljet</w:t>
      </w:r>
      <w:r>
        <w:rPr>
          <w:rFonts w:cs="Arial"/>
          <w:szCs w:val="22"/>
        </w:rPr>
        <w:t xml:space="preserve"> één aanslag bevat</w:t>
      </w:r>
      <w:r w:rsidR="005B02AD">
        <w:rPr>
          <w:rFonts w:cs="Arial"/>
          <w:szCs w:val="22"/>
        </w:rPr>
        <w:t>,</w:t>
      </w:r>
      <w:r>
        <w:rPr>
          <w:rFonts w:cs="Arial"/>
          <w:szCs w:val="22"/>
        </w:rPr>
        <w:t xml:space="preserve"> het bedrag daarvan, meer is dan €</w:t>
      </w:r>
      <w:r w:rsidR="003E1DCC">
        <w:rPr>
          <w:rFonts w:cs="Arial"/>
          <w:szCs w:val="22"/>
        </w:rPr>
        <w:t xml:space="preserve"> 100,- en minder is dan € 5.0</w:t>
      </w:r>
      <w:r>
        <w:rPr>
          <w:rFonts w:cs="Arial"/>
          <w:szCs w:val="22"/>
        </w:rPr>
        <w:t xml:space="preserve">00,-, en zolang de verschuldigde bedragen door middel van automatische betalingsincasso kunnen worden afgeschreven, </w:t>
      </w:r>
      <w:r w:rsidR="000213E9">
        <w:rPr>
          <w:rFonts w:cs="Arial"/>
          <w:szCs w:val="22"/>
        </w:rPr>
        <w:t xml:space="preserve">moeten </w:t>
      </w:r>
      <w:r>
        <w:rPr>
          <w:rFonts w:cs="Arial"/>
          <w:szCs w:val="22"/>
        </w:rPr>
        <w:t xml:space="preserve">de aanslagen worden betaald in negen gelijke termijnen. De eerste termijn </w:t>
      </w:r>
      <w:r>
        <w:rPr>
          <w:rFonts w:cs="Arial"/>
          <w:color w:val="000000"/>
          <w:szCs w:val="22"/>
        </w:rPr>
        <w:t xml:space="preserve">vervalt op de laatste dag van de tweede maand volgend op die welke </w:t>
      </w:r>
      <w:r>
        <w:rPr>
          <w:rFonts w:cs="Arial"/>
          <w:color w:val="000000"/>
          <w:szCs w:val="22"/>
        </w:rPr>
        <w:lastRenderedPageBreak/>
        <w:t xml:space="preserve">in de dagtekening van het aanslagbiljet is vermeld en elk van de volgende termijnen telkens één maand later. </w:t>
      </w:r>
    </w:p>
    <w:p w:rsidR="00A233C3" w:rsidRDefault="00FB798B" w:rsidP="00A233C3">
      <w:pPr>
        <w:numPr>
          <w:ilvl w:val="0"/>
          <w:numId w:val="38"/>
        </w:numPr>
        <w:tabs>
          <w:tab w:val="clear" w:pos="360"/>
          <w:tab w:val="left" w:pos="1701"/>
        </w:tabs>
        <w:autoSpaceDE w:val="0"/>
        <w:autoSpaceDN w:val="0"/>
        <w:adjustRightInd w:val="0"/>
        <w:spacing w:line="240" w:lineRule="auto"/>
        <w:ind w:left="426" w:hanging="426"/>
        <w:rPr>
          <w:rFonts w:cs="Arial"/>
          <w:szCs w:val="22"/>
        </w:rPr>
      </w:pPr>
      <w:r>
        <w:rPr>
          <w:rFonts w:cs="Arial"/>
          <w:szCs w:val="22"/>
        </w:rPr>
        <w:t>De Al</w:t>
      </w:r>
      <w:r w:rsidR="003B28B5">
        <w:rPr>
          <w:rFonts w:cs="Arial"/>
          <w:szCs w:val="22"/>
        </w:rPr>
        <w:t>gemene t</w:t>
      </w:r>
      <w:r w:rsidR="00A233C3" w:rsidRPr="003F3E14">
        <w:rPr>
          <w:rFonts w:cs="Arial"/>
          <w:szCs w:val="22"/>
        </w:rPr>
        <w:t xml:space="preserve">ermijnenwet is niet van toepassing op de in </w:t>
      </w:r>
      <w:r w:rsidR="00A87B1C">
        <w:rPr>
          <w:rFonts w:cs="Arial"/>
          <w:szCs w:val="22"/>
        </w:rPr>
        <w:t>de voorgaande leden</w:t>
      </w:r>
      <w:r w:rsidR="00A233C3" w:rsidRPr="003F3E14">
        <w:rPr>
          <w:rFonts w:cs="Arial"/>
          <w:szCs w:val="22"/>
        </w:rPr>
        <w:t xml:space="preserve"> gestelde termijnen.</w:t>
      </w:r>
    </w:p>
    <w:p w:rsidR="00A233C3" w:rsidRDefault="00A233C3" w:rsidP="00A233C3">
      <w:pPr>
        <w:tabs>
          <w:tab w:val="left" w:pos="1701"/>
        </w:tabs>
        <w:spacing w:line="240" w:lineRule="auto"/>
        <w:rPr>
          <w:rFonts w:cs="Arial"/>
          <w:color w:val="FFFFFF"/>
        </w:rPr>
      </w:pPr>
    </w:p>
    <w:p w:rsidR="00732162" w:rsidRPr="00FB798B" w:rsidRDefault="0020234E">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sidRPr="0020234E">
        <w:rPr>
          <w:spacing w:val="-2"/>
          <w:u w:val="single"/>
        </w:rPr>
        <w:t>Artikel 10</w:t>
      </w:r>
      <w:r w:rsidRPr="0020234E">
        <w:rPr>
          <w:spacing w:val="-2"/>
        </w:rPr>
        <w:tab/>
      </w:r>
      <w:r w:rsidRPr="0020234E">
        <w:rPr>
          <w:spacing w:val="-2"/>
        </w:rPr>
        <w:tab/>
      </w:r>
      <w:r w:rsidR="00FB798B">
        <w:rPr>
          <w:spacing w:val="-2"/>
          <w:u w:val="single"/>
        </w:rPr>
        <w:t>Na</w:t>
      </w:r>
      <w:r w:rsidR="00732162">
        <w:rPr>
          <w:spacing w:val="-2"/>
          <w:u w:val="single"/>
        </w:rPr>
        <w:t>dere regels door het college van burge</w:t>
      </w:r>
      <w:r w:rsidR="00732162">
        <w:rPr>
          <w:spacing w:val="-2"/>
          <w:u w:val="single"/>
        </w:rPr>
        <w:softHyphen/>
        <w:t>meester en wethouders</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Pr>
          <w:spacing w:val="-2"/>
        </w:rPr>
        <w:t xml:space="preserve">Het college van burgemeester en wethouders kan nadere regels geven </w:t>
      </w:r>
      <w:r w:rsidR="00A04F29">
        <w:rPr>
          <w:spacing w:val="-2"/>
        </w:rPr>
        <w:t>voor</w:t>
      </w:r>
      <w:r>
        <w:rPr>
          <w:spacing w:val="-2"/>
        </w:rPr>
        <w:t xml:space="preserve"> de heffing en de invordering van de </w:t>
      </w:r>
      <w:r w:rsidR="00814A79">
        <w:rPr>
          <w:spacing w:val="-2"/>
        </w:rPr>
        <w:t>hondenbelasting</w:t>
      </w:r>
      <w:r>
        <w:rPr>
          <w:spacing w:val="-2"/>
        </w:rPr>
        <w:t>.</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u w:val="single"/>
        </w:rPr>
      </w:pPr>
      <w:r>
        <w:rPr>
          <w:spacing w:val="-2"/>
          <w:u w:val="single"/>
        </w:rPr>
        <w:t>Artikel 1</w:t>
      </w:r>
      <w:r w:rsidR="003B28B5">
        <w:rPr>
          <w:spacing w:val="-2"/>
          <w:u w:val="single"/>
        </w:rPr>
        <w:t>1</w:t>
      </w:r>
      <w:r>
        <w:rPr>
          <w:spacing w:val="-2"/>
        </w:rPr>
        <w:tab/>
      </w:r>
      <w:r>
        <w:rPr>
          <w:spacing w:val="-2"/>
        </w:rPr>
        <w:tab/>
      </w:r>
      <w:r>
        <w:rPr>
          <w:spacing w:val="-2"/>
          <w:u w:val="single"/>
        </w:rPr>
        <w:t>Inwerkingtreding en citeertitel</w:t>
      </w:r>
    </w:p>
    <w:p w:rsidR="00F211A7" w:rsidRDefault="00F211A7" w:rsidP="001F1957">
      <w:pPr>
        <w:pStyle w:val="Plattetekstinspringen"/>
        <w:ind w:left="0" w:firstLine="0"/>
        <w:rPr>
          <w:rFonts w:ascii="Arial" w:hAnsi="Arial" w:cs="Arial"/>
          <w:sz w:val="20"/>
        </w:rPr>
      </w:pPr>
    </w:p>
    <w:p w:rsidR="00FB798B" w:rsidRPr="00FB798B" w:rsidRDefault="00FB798B" w:rsidP="00FB798B">
      <w:pPr>
        <w:pStyle w:val="Lijstalinea"/>
        <w:numPr>
          <w:ilvl w:val="0"/>
          <w:numId w:val="40"/>
        </w:num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cs="Arial"/>
        </w:rPr>
      </w:pPr>
      <w:r w:rsidRPr="00FB798B">
        <w:rPr>
          <w:rFonts w:cs="Arial"/>
        </w:rPr>
        <w:t>De "Verordening hondenbelasting 201</w:t>
      </w:r>
      <w:r w:rsidR="00162F8A">
        <w:rPr>
          <w:rFonts w:cs="Arial"/>
        </w:rPr>
        <w:t>3</w:t>
      </w:r>
      <w:r w:rsidRPr="00FB798B">
        <w:rPr>
          <w:rFonts w:cs="Arial"/>
        </w:rPr>
        <w:t xml:space="preserve">", vastgesteld bij raadsbesluit van </w:t>
      </w:r>
      <w:r w:rsidR="00162F8A">
        <w:rPr>
          <w:rFonts w:cs="Arial"/>
        </w:rPr>
        <w:t>8</w:t>
      </w:r>
      <w:r>
        <w:rPr>
          <w:rFonts w:cs="Arial"/>
        </w:rPr>
        <w:t xml:space="preserve"> november </w:t>
      </w:r>
      <w:r w:rsidR="00162F8A">
        <w:rPr>
          <w:rFonts w:cs="Arial"/>
        </w:rPr>
        <w:t>2012</w:t>
      </w:r>
      <w:r w:rsidRPr="00FB798B">
        <w:rPr>
          <w:rFonts w:cs="Arial"/>
        </w:rPr>
        <w:t xml:space="preserve"> wordt ingetrokken met ingang van de in het derde lid genoemde datum van ingang van heffing, met dien verstande dat zij van toepassing blijft op de belastbare feiten die zich voor die datum hebben voorgedaan.</w:t>
      </w:r>
    </w:p>
    <w:p w:rsidR="00F211A7" w:rsidRDefault="00F211A7" w:rsidP="00FB798B">
      <w:pPr>
        <w:pStyle w:val="Lijstalinea"/>
        <w:numPr>
          <w:ilvl w:val="0"/>
          <w:numId w:val="40"/>
        </w:num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sidRPr="00FB798B">
        <w:rPr>
          <w:spacing w:val="-2"/>
        </w:rPr>
        <w:t>Deze verordening treedt in werking met ingang van de eerste</w:t>
      </w:r>
      <w:r w:rsidR="005C7DCA" w:rsidRPr="00FB798B">
        <w:rPr>
          <w:spacing w:val="-2"/>
        </w:rPr>
        <w:t xml:space="preserve"> dag na die van de bekendmaking</w:t>
      </w:r>
      <w:r w:rsidR="0061505D" w:rsidRPr="00FB798B">
        <w:rPr>
          <w:rFonts w:cs="Arial"/>
        </w:rPr>
        <w:t>, maar niet eerder dan 1 januari 201</w:t>
      </w:r>
      <w:r w:rsidR="00162F8A">
        <w:rPr>
          <w:rFonts w:cs="Arial"/>
        </w:rPr>
        <w:t>4</w:t>
      </w:r>
      <w:r w:rsidRPr="00FB798B">
        <w:rPr>
          <w:spacing w:val="-2"/>
        </w:rPr>
        <w:t>.</w:t>
      </w:r>
    </w:p>
    <w:p w:rsidR="00F211A7" w:rsidRDefault="00F211A7" w:rsidP="00F211A7">
      <w:pPr>
        <w:pStyle w:val="Lijstalinea"/>
        <w:numPr>
          <w:ilvl w:val="0"/>
          <w:numId w:val="40"/>
        </w:num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sidRPr="00FB798B">
        <w:rPr>
          <w:spacing w:val="-2"/>
        </w:rPr>
        <w:t>De datum van ingang van de heffing is 1 januari 201</w:t>
      </w:r>
      <w:r w:rsidR="00162F8A">
        <w:rPr>
          <w:spacing w:val="-2"/>
        </w:rPr>
        <w:t>4</w:t>
      </w:r>
      <w:r w:rsidRPr="00FB798B">
        <w:rPr>
          <w:spacing w:val="-2"/>
        </w:rPr>
        <w:t>.</w:t>
      </w:r>
    </w:p>
    <w:p w:rsidR="00F211A7" w:rsidRPr="00FB798B" w:rsidRDefault="00F211A7" w:rsidP="00F211A7">
      <w:pPr>
        <w:pStyle w:val="Lijstalinea"/>
        <w:numPr>
          <w:ilvl w:val="0"/>
          <w:numId w:val="40"/>
        </w:num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r w:rsidRPr="00FB798B">
        <w:rPr>
          <w:spacing w:val="-2"/>
        </w:rPr>
        <w:t>Deze verordening wordt aangehaald als</w:t>
      </w:r>
      <w:r w:rsidR="00DC32ED" w:rsidRPr="00FB798B">
        <w:rPr>
          <w:spacing w:val="-2"/>
        </w:rPr>
        <w:t xml:space="preserve">: "Verordening </w:t>
      </w:r>
      <w:r w:rsidR="001F1957" w:rsidRPr="00FB798B">
        <w:rPr>
          <w:spacing w:val="-2"/>
        </w:rPr>
        <w:t>hondenbelasting</w:t>
      </w:r>
      <w:r w:rsidR="00DC32ED" w:rsidRPr="00FB798B">
        <w:rPr>
          <w:spacing w:val="-2"/>
        </w:rPr>
        <w:t xml:space="preserve"> 201</w:t>
      </w:r>
      <w:r w:rsidR="00162F8A">
        <w:rPr>
          <w:spacing w:val="-2"/>
        </w:rPr>
        <w:t>4</w:t>
      </w:r>
      <w:r w:rsidRPr="00FB798B">
        <w:rPr>
          <w:spacing w:val="-2"/>
        </w:rPr>
        <w:t>".</w:t>
      </w: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spacing w:val="-2"/>
        </w:rPr>
      </w:pPr>
    </w:p>
    <w:p w:rsidR="00732162" w:rsidRDefault="00732162">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rPr>
          <w:rFonts w:ascii="Garamond Antiqua" w:hAnsi="Garamond Antiqua"/>
          <w:spacing w:val="-2"/>
          <w:sz w:val="21"/>
        </w:rPr>
      </w:pPr>
      <w:r>
        <w:rPr>
          <w:rFonts w:ascii="Garamond Antiqua" w:hAnsi="Garamond Antiqua"/>
          <w:spacing w:val="-2"/>
          <w:sz w:val="21"/>
        </w:rPr>
        <w:tab/>
      </w:r>
      <w:r>
        <w:rPr>
          <w:rFonts w:ascii="Garamond Antiqua" w:hAnsi="Garamond Antiqua"/>
          <w:spacing w:val="-2"/>
          <w:sz w:val="21"/>
        </w:rPr>
        <w:tab/>
      </w:r>
      <w:r>
        <w:rPr>
          <w:rFonts w:ascii="Garamond Antiqua" w:hAnsi="Garamond Antiqua"/>
          <w:spacing w:val="-2"/>
          <w:sz w:val="21"/>
        </w:rPr>
        <w:tab/>
      </w:r>
    </w:p>
    <w:p w:rsidR="00732162" w:rsidRDefault="00732162">
      <w:bookmarkStart w:id="6" w:name="tekst"/>
      <w:bookmarkEnd w:id="6"/>
    </w:p>
    <w:p w:rsidR="00732162" w:rsidRDefault="00732162">
      <w:r>
        <w:t xml:space="preserve">Vastgesteld in de openbare </w:t>
      </w:r>
      <w:r w:rsidR="005C7DCA">
        <w:t>raads</w:t>
      </w:r>
      <w:r>
        <w:t xml:space="preserve">vergadering van </w:t>
      </w:r>
      <w:bookmarkStart w:id="7" w:name="datum2"/>
      <w:bookmarkEnd w:id="7"/>
      <w:r w:rsidR="00162F8A">
        <w:t>7</w:t>
      </w:r>
      <w:r w:rsidR="00F211A7">
        <w:t xml:space="preserve"> november</w:t>
      </w:r>
      <w:r w:rsidR="006A3930">
        <w:t xml:space="preserve"> </w:t>
      </w:r>
      <w:r>
        <w:t>20</w:t>
      </w:r>
      <w:r w:rsidR="00DC32ED">
        <w:t>1</w:t>
      </w:r>
      <w:r w:rsidR="00162F8A">
        <w:t>3</w:t>
      </w:r>
      <w:r>
        <w:t>.</w:t>
      </w:r>
    </w:p>
    <w:p w:rsidR="00732162" w:rsidRDefault="00732162"/>
    <w:p w:rsidR="00732162" w:rsidRDefault="00732162">
      <w:pPr>
        <w:tabs>
          <w:tab w:val="left" w:pos="4678"/>
        </w:tabs>
      </w:pPr>
      <w:r>
        <w:t>De griffier,</w:t>
      </w:r>
      <w:r>
        <w:tab/>
        <w:t>De voorzitter,</w:t>
      </w:r>
    </w:p>
    <w:p w:rsidR="00732162" w:rsidRDefault="00732162">
      <w:pPr>
        <w:tabs>
          <w:tab w:val="left" w:pos="4678"/>
        </w:tabs>
      </w:pPr>
    </w:p>
    <w:p w:rsidR="00732162" w:rsidRDefault="00732162">
      <w:pPr>
        <w:tabs>
          <w:tab w:val="left" w:pos="4678"/>
        </w:tabs>
      </w:pPr>
    </w:p>
    <w:p w:rsidR="00732162" w:rsidRDefault="006A3930">
      <w:pPr>
        <w:tabs>
          <w:tab w:val="left" w:pos="4678"/>
        </w:tabs>
      </w:pPr>
      <w:bookmarkStart w:id="8" w:name="bwgriffier"/>
      <w:bookmarkEnd w:id="8"/>
      <w:r>
        <w:t>J. van der Rhee</w:t>
      </w:r>
      <w:r>
        <w:tab/>
        <w:t xml:space="preserve">drs. </w:t>
      </w:r>
      <w:proofErr w:type="spellStart"/>
      <w:r>
        <w:t>Th.L.N</w:t>
      </w:r>
      <w:proofErr w:type="spellEnd"/>
      <w:r>
        <w:t>. Weterings</w:t>
      </w:r>
      <w:bookmarkStart w:id="9" w:name="bwburg"/>
      <w:bookmarkEnd w:id="9"/>
    </w:p>
    <w:sectPr w:rsidR="00732162" w:rsidSect="00636F59">
      <w:type w:val="continuous"/>
      <w:pgSz w:w="11906" w:h="16838" w:code="9"/>
      <w:pgMar w:top="822" w:right="1134" w:bottom="851" w:left="2552" w:header="822"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C3" w:rsidRDefault="00A233C3">
      <w:r>
        <w:separator/>
      </w:r>
    </w:p>
  </w:endnote>
  <w:endnote w:type="continuationSeparator" w:id="0">
    <w:p w:rsidR="00A233C3" w:rsidRDefault="00A2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C3" w:rsidRDefault="00A233C3">
    <w:pPr>
      <w:pStyle w:val="Voettekst"/>
    </w:pPr>
  </w:p>
  <w:p w:rsidR="00A233C3" w:rsidRDefault="00A233C3">
    <w:pPr>
      <w:pStyle w:val="Voettekst"/>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315200" cy="1021715"/>
          <wp:effectExtent l="19050" t="0" r="0" b="0"/>
          <wp:wrapNone/>
          <wp:docPr id="1" name="Afbeelding 1"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ma aanpassing Funcke"/>
                  <pic:cNvPicPr>
                    <a:picLocks noChangeAspect="1" noChangeArrowheads="1"/>
                  </pic:cNvPicPr>
                </pic:nvPicPr>
                <pic:blipFill>
                  <a:blip r:embed="rId1"/>
                  <a:srcRect/>
                  <a:stretch>
                    <a:fillRect/>
                  </a:stretch>
                </pic:blipFill>
                <pic:spPr bwMode="auto">
                  <a:xfrm>
                    <a:off x="0" y="0"/>
                    <a:ext cx="7315200" cy="1021715"/>
                  </a:xfrm>
                  <a:prstGeom prst="rect">
                    <a:avLst/>
                  </a:prstGeom>
                  <a:noFill/>
                  <a:ln w="9525">
                    <a:noFill/>
                    <a:miter lim="800000"/>
                    <a:headEnd/>
                    <a:tailEnd/>
                  </a:ln>
                </pic:spPr>
              </pic:pic>
            </a:graphicData>
          </a:graphic>
        </wp:anchor>
      </w:drawing>
    </w:r>
  </w:p>
  <w:p w:rsidR="00A233C3" w:rsidRDefault="00A233C3">
    <w:pPr>
      <w:pStyle w:val="Voettekst"/>
    </w:pPr>
  </w:p>
  <w:p w:rsidR="00A233C3" w:rsidRDefault="00A233C3">
    <w:pPr>
      <w:pStyle w:val="Voettekst"/>
    </w:pPr>
  </w:p>
  <w:p w:rsidR="00A233C3" w:rsidRDefault="00A233C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C3" w:rsidRDefault="00A233C3">
      <w:r>
        <w:separator/>
      </w:r>
    </w:p>
  </w:footnote>
  <w:footnote w:type="continuationSeparator" w:id="0">
    <w:p w:rsidR="00A233C3" w:rsidRDefault="00A23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A233C3">
      <w:tc>
        <w:tcPr>
          <w:tcW w:w="1848" w:type="dxa"/>
        </w:tcPr>
        <w:p w:rsidR="00A233C3" w:rsidRDefault="00A233C3">
          <w:pPr>
            <w:spacing w:line="240" w:lineRule="exact"/>
            <w:jc w:val="right"/>
            <w:rPr>
              <w:sz w:val="14"/>
            </w:rPr>
          </w:pPr>
          <w:r>
            <w:rPr>
              <w:sz w:val="14"/>
            </w:rPr>
            <w:t>Voorstelnummer</w:t>
          </w:r>
        </w:p>
      </w:tc>
      <w:tc>
        <w:tcPr>
          <w:tcW w:w="7864" w:type="dxa"/>
        </w:tcPr>
        <w:p w:rsidR="00A233C3" w:rsidRDefault="00A233C3" w:rsidP="00162F8A">
          <w:pPr>
            <w:spacing w:line="240" w:lineRule="exact"/>
          </w:pPr>
          <w:bookmarkStart w:id="2" w:name="nummer2"/>
          <w:bookmarkEnd w:id="2"/>
          <w:r>
            <w:t>201</w:t>
          </w:r>
          <w:r w:rsidR="00162F8A">
            <w:t>3</w:t>
          </w:r>
          <w:r>
            <w:t>/………..</w:t>
          </w:r>
        </w:p>
      </w:tc>
    </w:tr>
    <w:tr w:rsidR="00A233C3">
      <w:tc>
        <w:tcPr>
          <w:tcW w:w="1848" w:type="dxa"/>
        </w:tcPr>
        <w:p w:rsidR="00A233C3" w:rsidRDefault="00A233C3">
          <w:pPr>
            <w:spacing w:line="240" w:lineRule="exact"/>
            <w:jc w:val="right"/>
            <w:rPr>
              <w:sz w:val="14"/>
            </w:rPr>
          </w:pPr>
          <w:r>
            <w:rPr>
              <w:sz w:val="14"/>
            </w:rPr>
            <w:t>Volgvel</w:t>
          </w:r>
        </w:p>
      </w:tc>
      <w:tc>
        <w:tcPr>
          <w:tcW w:w="7864" w:type="dxa"/>
        </w:tcPr>
        <w:p w:rsidR="00A233C3" w:rsidRDefault="007911F8">
          <w:pPr>
            <w:spacing w:line="240" w:lineRule="exact"/>
          </w:pPr>
          <w:r>
            <w:fldChar w:fldCharType="begin"/>
          </w:r>
          <w:r>
            <w:instrText xml:space="preserve"> PAGE </w:instrText>
          </w:r>
          <w:r>
            <w:fldChar w:fldCharType="separate"/>
          </w:r>
          <w:r w:rsidR="009667AD">
            <w:rPr>
              <w:noProof/>
            </w:rPr>
            <w:t>2</w:t>
          </w:r>
          <w:r>
            <w:rPr>
              <w:noProof/>
            </w:rPr>
            <w:fldChar w:fldCharType="end"/>
          </w:r>
        </w:p>
      </w:tc>
    </w:tr>
  </w:tbl>
  <w:p w:rsidR="00A233C3" w:rsidRDefault="00A233C3"/>
  <w:p w:rsidR="00A233C3" w:rsidRDefault="00A233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02"/>
    <w:multiLevelType w:val="hybridMultilevel"/>
    <w:tmpl w:val="7FF4384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8392392"/>
    <w:multiLevelType w:val="hybridMultilevel"/>
    <w:tmpl w:val="C29C767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8F12719"/>
    <w:multiLevelType w:val="multilevel"/>
    <w:tmpl w:val="30A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F4329"/>
    <w:multiLevelType w:val="hybridMultilevel"/>
    <w:tmpl w:val="59769CEE"/>
    <w:lvl w:ilvl="0" w:tplc="E0DE38CA">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nsid w:val="0B363D89"/>
    <w:multiLevelType w:val="multilevel"/>
    <w:tmpl w:val="C598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46C16"/>
    <w:multiLevelType w:val="hybridMultilevel"/>
    <w:tmpl w:val="3E06B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D0D6B33"/>
    <w:multiLevelType w:val="singleLevel"/>
    <w:tmpl w:val="933A8478"/>
    <w:lvl w:ilvl="0">
      <w:start w:val="1"/>
      <w:numFmt w:val="lowerLetter"/>
      <w:lvlText w:val="%1."/>
      <w:lvlJc w:val="left"/>
      <w:pPr>
        <w:tabs>
          <w:tab w:val="num" w:pos="360"/>
        </w:tabs>
        <w:ind w:left="360" w:hanging="360"/>
      </w:pPr>
      <w:rPr>
        <w:rFonts w:hint="default"/>
      </w:rPr>
    </w:lvl>
  </w:abstractNum>
  <w:abstractNum w:abstractNumId="7">
    <w:nsid w:val="0DC45AB6"/>
    <w:multiLevelType w:val="singleLevel"/>
    <w:tmpl w:val="9FECAB24"/>
    <w:lvl w:ilvl="0">
      <w:start w:val="1"/>
      <w:numFmt w:val="decimal"/>
      <w:lvlText w:val="%1."/>
      <w:lvlJc w:val="left"/>
      <w:pPr>
        <w:tabs>
          <w:tab w:val="num" w:pos="570"/>
        </w:tabs>
        <w:ind w:left="570" w:hanging="570"/>
      </w:pPr>
      <w:rPr>
        <w:rFonts w:hint="default"/>
      </w:rPr>
    </w:lvl>
  </w:abstractNum>
  <w:abstractNum w:abstractNumId="8">
    <w:nsid w:val="103C7C9D"/>
    <w:multiLevelType w:val="hybridMultilevel"/>
    <w:tmpl w:val="399ED7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20E5917"/>
    <w:multiLevelType w:val="multilevel"/>
    <w:tmpl w:val="1B4CAD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11">
    <w:nsid w:val="18FC3351"/>
    <w:multiLevelType w:val="singleLevel"/>
    <w:tmpl w:val="D20A68EC"/>
    <w:lvl w:ilvl="0">
      <w:start w:val="1"/>
      <w:numFmt w:val="lowerLetter"/>
      <w:lvlText w:val="%1."/>
      <w:lvlJc w:val="left"/>
      <w:pPr>
        <w:tabs>
          <w:tab w:val="num" w:pos="360"/>
        </w:tabs>
        <w:ind w:left="360" w:hanging="360"/>
      </w:pPr>
      <w:rPr>
        <w:rFonts w:hint="default"/>
      </w:rPr>
    </w:lvl>
  </w:abstractNum>
  <w:abstractNum w:abstractNumId="12">
    <w:nsid w:val="1D7C44B9"/>
    <w:multiLevelType w:val="hybridMultilevel"/>
    <w:tmpl w:val="21CCD350"/>
    <w:lvl w:ilvl="0" w:tplc="21E8201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E317C2E"/>
    <w:multiLevelType w:val="hybridMultilevel"/>
    <w:tmpl w:val="0E4CBB26"/>
    <w:lvl w:ilvl="0" w:tplc="F76ECC8E">
      <w:start w:val="1"/>
      <w:numFmt w:val="lowerLetter"/>
      <w:lvlText w:val="%1."/>
      <w:lvlJc w:val="left"/>
      <w:pPr>
        <w:ind w:left="1080" w:hanging="360"/>
      </w:pPr>
      <w:rPr>
        <w:rFonts w:cs="Times New Roman" w:hint="default"/>
      </w:rPr>
    </w:lvl>
    <w:lvl w:ilvl="1" w:tplc="04130019">
      <w:start w:val="1"/>
      <w:numFmt w:val="lowerLetter"/>
      <w:lvlText w:val="%2."/>
      <w:lvlJc w:val="left"/>
      <w:pPr>
        <w:ind w:left="1800" w:hanging="360"/>
      </w:pPr>
      <w:rPr>
        <w:rFonts w:cs="Times New Roman"/>
      </w:rPr>
    </w:lvl>
    <w:lvl w:ilvl="2" w:tplc="0413001B">
      <w:start w:val="1"/>
      <w:numFmt w:val="lowerRoman"/>
      <w:lvlText w:val="%3."/>
      <w:lvlJc w:val="right"/>
      <w:pPr>
        <w:ind w:left="2520" w:hanging="180"/>
      </w:pPr>
      <w:rPr>
        <w:rFonts w:cs="Times New Roman"/>
      </w:rPr>
    </w:lvl>
    <w:lvl w:ilvl="3" w:tplc="0413000F">
      <w:start w:val="1"/>
      <w:numFmt w:val="decimal"/>
      <w:lvlText w:val="%4."/>
      <w:lvlJc w:val="left"/>
      <w:pPr>
        <w:ind w:left="3240" w:hanging="360"/>
      </w:pPr>
      <w:rPr>
        <w:rFonts w:cs="Times New Roman"/>
      </w:rPr>
    </w:lvl>
    <w:lvl w:ilvl="4" w:tplc="04130019">
      <w:start w:val="1"/>
      <w:numFmt w:val="lowerLetter"/>
      <w:lvlText w:val="%5."/>
      <w:lvlJc w:val="left"/>
      <w:pPr>
        <w:ind w:left="3960" w:hanging="360"/>
      </w:pPr>
      <w:rPr>
        <w:rFonts w:cs="Times New Roman"/>
      </w:rPr>
    </w:lvl>
    <w:lvl w:ilvl="5" w:tplc="0413001B">
      <w:start w:val="1"/>
      <w:numFmt w:val="lowerRoman"/>
      <w:lvlText w:val="%6."/>
      <w:lvlJc w:val="right"/>
      <w:pPr>
        <w:ind w:left="4680" w:hanging="180"/>
      </w:pPr>
      <w:rPr>
        <w:rFonts w:cs="Times New Roman"/>
      </w:rPr>
    </w:lvl>
    <w:lvl w:ilvl="6" w:tplc="0413000F">
      <w:start w:val="1"/>
      <w:numFmt w:val="decimal"/>
      <w:lvlText w:val="%7."/>
      <w:lvlJc w:val="left"/>
      <w:pPr>
        <w:ind w:left="5400" w:hanging="360"/>
      </w:pPr>
      <w:rPr>
        <w:rFonts w:cs="Times New Roman"/>
      </w:rPr>
    </w:lvl>
    <w:lvl w:ilvl="7" w:tplc="04130019">
      <w:start w:val="1"/>
      <w:numFmt w:val="lowerLetter"/>
      <w:lvlText w:val="%8."/>
      <w:lvlJc w:val="left"/>
      <w:pPr>
        <w:ind w:left="6120" w:hanging="360"/>
      </w:pPr>
      <w:rPr>
        <w:rFonts w:cs="Times New Roman"/>
      </w:rPr>
    </w:lvl>
    <w:lvl w:ilvl="8" w:tplc="0413001B">
      <w:start w:val="1"/>
      <w:numFmt w:val="lowerRoman"/>
      <w:lvlText w:val="%9."/>
      <w:lvlJc w:val="right"/>
      <w:pPr>
        <w:ind w:left="6840" w:hanging="180"/>
      </w:pPr>
      <w:rPr>
        <w:rFonts w:cs="Times New Roman"/>
      </w:rPr>
    </w:lvl>
  </w:abstractNum>
  <w:abstractNum w:abstractNumId="14">
    <w:nsid w:val="1F0A7835"/>
    <w:multiLevelType w:val="hybridMultilevel"/>
    <w:tmpl w:val="E4F082CC"/>
    <w:lvl w:ilvl="0" w:tplc="C0D8A5D8">
      <w:start w:val="1"/>
      <w:numFmt w:val="lowerLetter"/>
      <w:lvlText w:val="%1."/>
      <w:lvlJc w:val="left"/>
      <w:pPr>
        <w:ind w:left="1764" w:hanging="360"/>
      </w:pPr>
      <w:rPr>
        <w:rFonts w:hint="default"/>
      </w:rPr>
    </w:lvl>
    <w:lvl w:ilvl="1" w:tplc="04130019" w:tentative="1">
      <w:start w:val="1"/>
      <w:numFmt w:val="lowerLetter"/>
      <w:lvlText w:val="%2."/>
      <w:lvlJc w:val="left"/>
      <w:pPr>
        <w:ind w:left="2484" w:hanging="360"/>
      </w:pPr>
    </w:lvl>
    <w:lvl w:ilvl="2" w:tplc="0413001B" w:tentative="1">
      <w:start w:val="1"/>
      <w:numFmt w:val="lowerRoman"/>
      <w:lvlText w:val="%3."/>
      <w:lvlJc w:val="right"/>
      <w:pPr>
        <w:ind w:left="3204" w:hanging="180"/>
      </w:pPr>
    </w:lvl>
    <w:lvl w:ilvl="3" w:tplc="0413000F" w:tentative="1">
      <w:start w:val="1"/>
      <w:numFmt w:val="decimal"/>
      <w:lvlText w:val="%4."/>
      <w:lvlJc w:val="left"/>
      <w:pPr>
        <w:ind w:left="3924" w:hanging="360"/>
      </w:pPr>
    </w:lvl>
    <w:lvl w:ilvl="4" w:tplc="04130019" w:tentative="1">
      <w:start w:val="1"/>
      <w:numFmt w:val="lowerLetter"/>
      <w:lvlText w:val="%5."/>
      <w:lvlJc w:val="left"/>
      <w:pPr>
        <w:ind w:left="4644" w:hanging="360"/>
      </w:pPr>
    </w:lvl>
    <w:lvl w:ilvl="5" w:tplc="0413001B" w:tentative="1">
      <w:start w:val="1"/>
      <w:numFmt w:val="lowerRoman"/>
      <w:lvlText w:val="%6."/>
      <w:lvlJc w:val="right"/>
      <w:pPr>
        <w:ind w:left="5364" w:hanging="180"/>
      </w:pPr>
    </w:lvl>
    <w:lvl w:ilvl="6" w:tplc="0413000F" w:tentative="1">
      <w:start w:val="1"/>
      <w:numFmt w:val="decimal"/>
      <w:lvlText w:val="%7."/>
      <w:lvlJc w:val="left"/>
      <w:pPr>
        <w:ind w:left="6084" w:hanging="360"/>
      </w:pPr>
    </w:lvl>
    <w:lvl w:ilvl="7" w:tplc="04130019" w:tentative="1">
      <w:start w:val="1"/>
      <w:numFmt w:val="lowerLetter"/>
      <w:lvlText w:val="%8."/>
      <w:lvlJc w:val="left"/>
      <w:pPr>
        <w:ind w:left="6804" w:hanging="360"/>
      </w:pPr>
    </w:lvl>
    <w:lvl w:ilvl="8" w:tplc="0413001B" w:tentative="1">
      <w:start w:val="1"/>
      <w:numFmt w:val="lowerRoman"/>
      <w:lvlText w:val="%9."/>
      <w:lvlJc w:val="right"/>
      <w:pPr>
        <w:ind w:left="7524" w:hanging="180"/>
      </w:pPr>
    </w:lvl>
  </w:abstractNum>
  <w:abstractNum w:abstractNumId="15">
    <w:nsid w:val="23AE135F"/>
    <w:multiLevelType w:val="multilevel"/>
    <w:tmpl w:val="A16A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40569C"/>
    <w:multiLevelType w:val="hybridMultilevel"/>
    <w:tmpl w:val="11228A58"/>
    <w:lvl w:ilvl="0" w:tplc="CD944484">
      <w:start w:val="1"/>
      <w:numFmt w:val="lowerLetter"/>
      <w:lvlText w:val="%1."/>
      <w:lvlJc w:val="left"/>
      <w:pPr>
        <w:ind w:left="502" w:hanging="360"/>
      </w:pPr>
      <w:rPr>
        <w:rFonts w:hint="default"/>
        <w:color w:val="00000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7">
    <w:nsid w:val="2D097C18"/>
    <w:multiLevelType w:val="singleLevel"/>
    <w:tmpl w:val="D8642AA2"/>
    <w:lvl w:ilvl="0">
      <w:start w:val="1"/>
      <w:numFmt w:val="decimal"/>
      <w:lvlText w:val="%1."/>
      <w:lvlJc w:val="left"/>
      <w:pPr>
        <w:tabs>
          <w:tab w:val="num" w:pos="570"/>
        </w:tabs>
        <w:ind w:left="570" w:hanging="570"/>
      </w:pPr>
      <w:rPr>
        <w:rFonts w:hint="default"/>
      </w:rPr>
    </w:lvl>
  </w:abstractNum>
  <w:abstractNum w:abstractNumId="18">
    <w:nsid w:val="30171F2B"/>
    <w:multiLevelType w:val="hybridMultilevel"/>
    <w:tmpl w:val="4198CB9C"/>
    <w:lvl w:ilvl="0" w:tplc="0413000F">
      <w:start w:val="1"/>
      <w:numFmt w:val="decimal"/>
      <w:lvlText w:val="%1."/>
      <w:lvlJc w:val="left"/>
      <w:pPr>
        <w:ind w:left="936" w:hanging="360"/>
      </w:pPr>
      <w:rPr>
        <w:rFonts w:cs="Times New Roman" w:hint="default"/>
      </w:rPr>
    </w:lvl>
    <w:lvl w:ilvl="1" w:tplc="04130019" w:tentative="1">
      <w:start w:val="1"/>
      <w:numFmt w:val="lowerLetter"/>
      <w:lvlText w:val="%2."/>
      <w:lvlJc w:val="left"/>
      <w:pPr>
        <w:ind w:left="1656" w:hanging="360"/>
      </w:pPr>
    </w:lvl>
    <w:lvl w:ilvl="2" w:tplc="0413001B" w:tentative="1">
      <w:start w:val="1"/>
      <w:numFmt w:val="lowerRoman"/>
      <w:lvlText w:val="%3."/>
      <w:lvlJc w:val="right"/>
      <w:pPr>
        <w:ind w:left="2376" w:hanging="180"/>
      </w:pPr>
    </w:lvl>
    <w:lvl w:ilvl="3" w:tplc="0413000F" w:tentative="1">
      <w:start w:val="1"/>
      <w:numFmt w:val="decimal"/>
      <w:lvlText w:val="%4."/>
      <w:lvlJc w:val="left"/>
      <w:pPr>
        <w:ind w:left="3096" w:hanging="360"/>
      </w:pPr>
    </w:lvl>
    <w:lvl w:ilvl="4" w:tplc="04130019" w:tentative="1">
      <w:start w:val="1"/>
      <w:numFmt w:val="lowerLetter"/>
      <w:lvlText w:val="%5."/>
      <w:lvlJc w:val="left"/>
      <w:pPr>
        <w:ind w:left="3816" w:hanging="360"/>
      </w:pPr>
    </w:lvl>
    <w:lvl w:ilvl="5" w:tplc="0413001B" w:tentative="1">
      <w:start w:val="1"/>
      <w:numFmt w:val="lowerRoman"/>
      <w:lvlText w:val="%6."/>
      <w:lvlJc w:val="right"/>
      <w:pPr>
        <w:ind w:left="4536" w:hanging="180"/>
      </w:pPr>
    </w:lvl>
    <w:lvl w:ilvl="6" w:tplc="0413000F" w:tentative="1">
      <w:start w:val="1"/>
      <w:numFmt w:val="decimal"/>
      <w:lvlText w:val="%7."/>
      <w:lvlJc w:val="left"/>
      <w:pPr>
        <w:ind w:left="5256" w:hanging="360"/>
      </w:pPr>
    </w:lvl>
    <w:lvl w:ilvl="7" w:tplc="04130019" w:tentative="1">
      <w:start w:val="1"/>
      <w:numFmt w:val="lowerLetter"/>
      <w:lvlText w:val="%8."/>
      <w:lvlJc w:val="left"/>
      <w:pPr>
        <w:ind w:left="5976" w:hanging="360"/>
      </w:pPr>
    </w:lvl>
    <w:lvl w:ilvl="8" w:tplc="0413001B" w:tentative="1">
      <w:start w:val="1"/>
      <w:numFmt w:val="lowerRoman"/>
      <w:lvlText w:val="%9."/>
      <w:lvlJc w:val="right"/>
      <w:pPr>
        <w:ind w:left="6696" w:hanging="180"/>
      </w:pPr>
    </w:lvl>
  </w:abstractNum>
  <w:abstractNum w:abstractNumId="19">
    <w:nsid w:val="35E71B45"/>
    <w:multiLevelType w:val="singleLevel"/>
    <w:tmpl w:val="E8D82316"/>
    <w:lvl w:ilvl="0">
      <w:start w:val="1"/>
      <w:numFmt w:val="bullet"/>
      <w:lvlText w:val="-"/>
      <w:lvlJc w:val="left"/>
      <w:pPr>
        <w:tabs>
          <w:tab w:val="num" w:pos="360"/>
        </w:tabs>
        <w:ind w:left="360" w:hanging="360"/>
      </w:pPr>
      <w:rPr>
        <w:rFonts w:ascii="Times New Roman" w:hAnsi="Times New Roman" w:hint="default"/>
      </w:rPr>
    </w:lvl>
  </w:abstractNum>
  <w:abstractNum w:abstractNumId="20">
    <w:nsid w:val="37503FCD"/>
    <w:multiLevelType w:val="singleLevel"/>
    <w:tmpl w:val="C4D6E570"/>
    <w:lvl w:ilvl="0">
      <w:start w:val="2"/>
      <w:numFmt w:val="decimal"/>
      <w:lvlText w:val="%1."/>
      <w:lvlJc w:val="left"/>
      <w:pPr>
        <w:tabs>
          <w:tab w:val="num" w:pos="570"/>
        </w:tabs>
        <w:ind w:left="570" w:hanging="570"/>
      </w:pPr>
      <w:rPr>
        <w:rFonts w:hint="default"/>
      </w:rPr>
    </w:lvl>
  </w:abstractNum>
  <w:abstractNum w:abstractNumId="21">
    <w:nsid w:val="391652D9"/>
    <w:multiLevelType w:val="multilevel"/>
    <w:tmpl w:val="4F2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1520FB"/>
    <w:multiLevelType w:val="hybridMultilevel"/>
    <w:tmpl w:val="582C11C2"/>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3">
    <w:nsid w:val="3F2A6E2E"/>
    <w:multiLevelType w:val="hybridMultilevel"/>
    <w:tmpl w:val="FB22124E"/>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4">
    <w:nsid w:val="3F72467E"/>
    <w:multiLevelType w:val="hybridMultilevel"/>
    <w:tmpl w:val="3D44D166"/>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41B1667F"/>
    <w:multiLevelType w:val="hybridMultilevel"/>
    <w:tmpl w:val="B0565C5C"/>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nsid w:val="47183147"/>
    <w:multiLevelType w:val="hybridMultilevel"/>
    <w:tmpl w:val="5EBEF36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4DDD691E"/>
    <w:multiLevelType w:val="singleLevel"/>
    <w:tmpl w:val="E8D82316"/>
    <w:lvl w:ilvl="0">
      <w:start w:val="210"/>
      <w:numFmt w:val="bullet"/>
      <w:lvlText w:val="-"/>
      <w:lvlJc w:val="left"/>
      <w:pPr>
        <w:tabs>
          <w:tab w:val="num" w:pos="360"/>
        </w:tabs>
        <w:ind w:left="360" w:hanging="360"/>
      </w:pPr>
      <w:rPr>
        <w:rFonts w:ascii="Times New Roman" w:hAnsi="Times New Roman" w:hint="default"/>
      </w:rPr>
    </w:lvl>
  </w:abstractNum>
  <w:abstractNum w:abstractNumId="28">
    <w:nsid w:val="4E037C56"/>
    <w:multiLevelType w:val="multilevel"/>
    <w:tmpl w:val="60CC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DB2641"/>
    <w:multiLevelType w:val="hybridMultilevel"/>
    <w:tmpl w:val="6D3AC05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0">
    <w:nsid w:val="61A00F3F"/>
    <w:multiLevelType w:val="hybridMultilevel"/>
    <w:tmpl w:val="08C82C52"/>
    <w:lvl w:ilvl="0" w:tplc="93EAE8A0">
      <w:start w:val="1"/>
      <w:numFmt w:val="lowerLetter"/>
      <w:lvlText w:val="%1."/>
      <w:lvlJc w:val="left"/>
      <w:pPr>
        <w:ind w:left="1080" w:hanging="360"/>
      </w:pPr>
      <w:rPr>
        <w:rFonts w:cs="Times New Roman" w:hint="default"/>
      </w:rPr>
    </w:lvl>
    <w:lvl w:ilvl="1" w:tplc="04130019">
      <w:start w:val="1"/>
      <w:numFmt w:val="lowerLetter"/>
      <w:lvlText w:val="%2."/>
      <w:lvlJc w:val="left"/>
      <w:pPr>
        <w:ind w:left="1800" w:hanging="360"/>
      </w:pPr>
      <w:rPr>
        <w:rFonts w:cs="Times New Roman"/>
      </w:rPr>
    </w:lvl>
    <w:lvl w:ilvl="2" w:tplc="0413001B">
      <w:start w:val="1"/>
      <w:numFmt w:val="lowerRoman"/>
      <w:lvlText w:val="%3."/>
      <w:lvlJc w:val="right"/>
      <w:pPr>
        <w:ind w:left="2520" w:hanging="180"/>
      </w:pPr>
      <w:rPr>
        <w:rFonts w:cs="Times New Roman"/>
      </w:rPr>
    </w:lvl>
    <w:lvl w:ilvl="3" w:tplc="0413000F">
      <w:start w:val="1"/>
      <w:numFmt w:val="decimal"/>
      <w:lvlText w:val="%4."/>
      <w:lvlJc w:val="left"/>
      <w:pPr>
        <w:ind w:left="3240" w:hanging="360"/>
      </w:pPr>
      <w:rPr>
        <w:rFonts w:cs="Times New Roman"/>
      </w:rPr>
    </w:lvl>
    <w:lvl w:ilvl="4" w:tplc="04130019">
      <w:start w:val="1"/>
      <w:numFmt w:val="lowerLetter"/>
      <w:lvlText w:val="%5."/>
      <w:lvlJc w:val="left"/>
      <w:pPr>
        <w:ind w:left="3960" w:hanging="360"/>
      </w:pPr>
      <w:rPr>
        <w:rFonts w:cs="Times New Roman"/>
      </w:rPr>
    </w:lvl>
    <w:lvl w:ilvl="5" w:tplc="0413001B">
      <w:start w:val="1"/>
      <w:numFmt w:val="lowerRoman"/>
      <w:lvlText w:val="%6."/>
      <w:lvlJc w:val="right"/>
      <w:pPr>
        <w:ind w:left="4680" w:hanging="180"/>
      </w:pPr>
      <w:rPr>
        <w:rFonts w:cs="Times New Roman"/>
      </w:rPr>
    </w:lvl>
    <w:lvl w:ilvl="6" w:tplc="0413000F">
      <w:start w:val="1"/>
      <w:numFmt w:val="decimal"/>
      <w:lvlText w:val="%7."/>
      <w:lvlJc w:val="left"/>
      <w:pPr>
        <w:ind w:left="5400" w:hanging="360"/>
      </w:pPr>
      <w:rPr>
        <w:rFonts w:cs="Times New Roman"/>
      </w:rPr>
    </w:lvl>
    <w:lvl w:ilvl="7" w:tplc="04130019">
      <w:start w:val="1"/>
      <w:numFmt w:val="lowerLetter"/>
      <w:lvlText w:val="%8."/>
      <w:lvlJc w:val="left"/>
      <w:pPr>
        <w:ind w:left="6120" w:hanging="360"/>
      </w:pPr>
      <w:rPr>
        <w:rFonts w:cs="Times New Roman"/>
      </w:rPr>
    </w:lvl>
    <w:lvl w:ilvl="8" w:tplc="0413001B">
      <w:start w:val="1"/>
      <w:numFmt w:val="lowerRoman"/>
      <w:lvlText w:val="%9."/>
      <w:lvlJc w:val="right"/>
      <w:pPr>
        <w:ind w:left="6840" w:hanging="180"/>
      </w:pPr>
      <w:rPr>
        <w:rFonts w:cs="Times New Roman"/>
      </w:rPr>
    </w:lvl>
  </w:abstractNum>
  <w:abstractNum w:abstractNumId="31">
    <w:nsid w:val="61AA7FA6"/>
    <w:multiLevelType w:val="hybridMultilevel"/>
    <w:tmpl w:val="B14AF4E8"/>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nsid w:val="66830AAA"/>
    <w:multiLevelType w:val="hybridMultilevel"/>
    <w:tmpl w:val="C8420B5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nsid w:val="669412C9"/>
    <w:multiLevelType w:val="hybridMultilevel"/>
    <w:tmpl w:val="C69CE2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nsid w:val="6B5271EC"/>
    <w:multiLevelType w:val="hybridMultilevel"/>
    <w:tmpl w:val="6C2EACF8"/>
    <w:lvl w:ilvl="0" w:tplc="21E8201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D843F54"/>
    <w:multiLevelType w:val="singleLevel"/>
    <w:tmpl w:val="66344576"/>
    <w:lvl w:ilvl="0">
      <w:start w:val="1"/>
      <w:numFmt w:val="lowerLetter"/>
      <w:lvlText w:val="%1."/>
      <w:lvlJc w:val="left"/>
      <w:pPr>
        <w:tabs>
          <w:tab w:val="num" w:pos="360"/>
        </w:tabs>
        <w:ind w:left="360" w:hanging="360"/>
      </w:pPr>
      <w:rPr>
        <w:rFonts w:hint="default"/>
      </w:rPr>
    </w:lvl>
  </w:abstractNum>
  <w:abstractNum w:abstractNumId="36">
    <w:nsid w:val="7B1A576F"/>
    <w:multiLevelType w:val="multilevel"/>
    <w:tmpl w:val="FC68ED18"/>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C6638F6"/>
    <w:multiLevelType w:val="hybridMultilevel"/>
    <w:tmpl w:val="CDBAF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36"/>
  </w:num>
  <w:num w:numId="3">
    <w:abstractNumId w:val="36"/>
  </w:num>
  <w:num w:numId="4">
    <w:abstractNumId w:val="36"/>
  </w:num>
  <w:num w:numId="5">
    <w:abstractNumId w:val="20"/>
  </w:num>
  <w:num w:numId="6">
    <w:abstractNumId w:val="17"/>
  </w:num>
  <w:num w:numId="7">
    <w:abstractNumId w:val="7"/>
  </w:num>
  <w:num w:numId="8">
    <w:abstractNumId w:val="27"/>
  </w:num>
  <w:num w:numId="9">
    <w:abstractNumId w:val="6"/>
  </w:num>
  <w:num w:numId="10">
    <w:abstractNumId w:val="19"/>
  </w:num>
  <w:num w:numId="11">
    <w:abstractNumId w:val="35"/>
  </w:num>
  <w:num w:numId="12">
    <w:abstractNumId w:val="11"/>
  </w:num>
  <w:num w:numId="13">
    <w:abstractNumId w:val="22"/>
  </w:num>
  <w:num w:numId="14">
    <w:abstractNumId w:val="1"/>
  </w:num>
  <w:num w:numId="15">
    <w:abstractNumId w:val="23"/>
  </w:num>
  <w:num w:numId="16">
    <w:abstractNumId w:val="25"/>
  </w:num>
  <w:num w:numId="17">
    <w:abstractNumId w:val="30"/>
  </w:num>
  <w:num w:numId="18">
    <w:abstractNumId w:val="13"/>
  </w:num>
  <w:num w:numId="19">
    <w:abstractNumId w:val="24"/>
  </w:num>
  <w:num w:numId="20">
    <w:abstractNumId w:val="31"/>
  </w:num>
  <w:num w:numId="21">
    <w:abstractNumId w:val="29"/>
  </w:num>
  <w:num w:numId="22">
    <w:abstractNumId w:val="26"/>
  </w:num>
  <w:num w:numId="23">
    <w:abstractNumId w:val="32"/>
  </w:num>
  <w:num w:numId="24">
    <w:abstractNumId w:val="0"/>
  </w:num>
  <w:num w:numId="25">
    <w:abstractNumId w:val="14"/>
  </w:num>
  <w:num w:numId="26">
    <w:abstractNumId w:val="12"/>
  </w:num>
  <w:num w:numId="27">
    <w:abstractNumId w:val="15"/>
  </w:num>
  <w:num w:numId="28">
    <w:abstractNumId w:val="34"/>
  </w:num>
  <w:num w:numId="29">
    <w:abstractNumId w:val="5"/>
  </w:num>
  <w:num w:numId="30">
    <w:abstractNumId w:val="8"/>
  </w:num>
  <w:num w:numId="31">
    <w:abstractNumId w:val="28"/>
  </w:num>
  <w:num w:numId="32">
    <w:abstractNumId w:val="21"/>
  </w:num>
  <w:num w:numId="33">
    <w:abstractNumId w:val="4"/>
  </w:num>
  <w:num w:numId="34">
    <w:abstractNumId w:val="37"/>
  </w:num>
  <w:num w:numId="35">
    <w:abstractNumId w:val="2"/>
  </w:num>
  <w:num w:numId="36">
    <w:abstractNumId w:val="33"/>
  </w:num>
  <w:num w:numId="37">
    <w:abstractNumId w:val="9"/>
  </w:num>
  <w:num w:numId="38">
    <w:abstractNumId w:val="3"/>
  </w:num>
  <w:num w:numId="39">
    <w:abstractNumId w:val="1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F6"/>
    <w:rsid w:val="000008F0"/>
    <w:rsid w:val="000213E9"/>
    <w:rsid w:val="00045243"/>
    <w:rsid w:val="00045975"/>
    <w:rsid w:val="000758E9"/>
    <w:rsid w:val="000C1E83"/>
    <w:rsid w:val="000C70DD"/>
    <w:rsid w:val="000E4D81"/>
    <w:rsid w:val="001109C2"/>
    <w:rsid w:val="00147ABA"/>
    <w:rsid w:val="00162F8A"/>
    <w:rsid w:val="0016448D"/>
    <w:rsid w:val="00167322"/>
    <w:rsid w:val="00194FC8"/>
    <w:rsid w:val="001E4684"/>
    <w:rsid w:val="001F1957"/>
    <w:rsid w:val="0020234E"/>
    <w:rsid w:val="0022152A"/>
    <w:rsid w:val="0027189D"/>
    <w:rsid w:val="00283BB1"/>
    <w:rsid w:val="002C2CD0"/>
    <w:rsid w:val="002C52DE"/>
    <w:rsid w:val="00301047"/>
    <w:rsid w:val="00340F7A"/>
    <w:rsid w:val="00360DE8"/>
    <w:rsid w:val="0036622A"/>
    <w:rsid w:val="00396991"/>
    <w:rsid w:val="003B28B5"/>
    <w:rsid w:val="003E1DCC"/>
    <w:rsid w:val="00402FEB"/>
    <w:rsid w:val="00451438"/>
    <w:rsid w:val="0045329B"/>
    <w:rsid w:val="00467AB0"/>
    <w:rsid w:val="004749C7"/>
    <w:rsid w:val="00482175"/>
    <w:rsid w:val="004E52A1"/>
    <w:rsid w:val="00507FD6"/>
    <w:rsid w:val="00542CBB"/>
    <w:rsid w:val="00585A83"/>
    <w:rsid w:val="005B02AD"/>
    <w:rsid w:val="005B1C79"/>
    <w:rsid w:val="005C4EF9"/>
    <w:rsid w:val="005C7DCA"/>
    <w:rsid w:val="0061505D"/>
    <w:rsid w:val="00626A95"/>
    <w:rsid w:val="00636F59"/>
    <w:rsid w:val="0065231A"/>
    <w:rsid w:val="00671BBE"/>
    <w:rsid w:val="006949D1"/>
    <w:rsid w:val="006A3930"/>
    <w:rsid w:val="006C298A"/>
    <w:rsid w:val="00701763"/>
    <w:rsid w:val="00725E49"/>
    <w:rsid w:val="00732162"/>
    <w:rsid w:val="00754AE7"/>
    <w:rsid w:val="007579B2"/>
    <w:rsid w:val="0078643B"/>
    <w:rsid w:val="007911F8"/>
    <w:rsid w:val="00804973"/>
    <w:rsid w:val="00814A79"/>
    <w:rsid w:val="00836ECA"/>
    <w:rsid w:val="00856AA0"/>
    <w:rsid w:val="00880DFE"/>
    <w:rsid w:val="0089358B"/>
    <w:rsid w:val="00896547"/>
    <w:rsid w:val="008C3E32"/>
    <w:rsid w:val="008C7018"/>
    <w:rsid w:val="008D2B35"/>
    <w:rsid w:val="009414C1"/>
    <w:rsid w:val="009667AD"/>
    <w:rsid w:val="009A009B"/>
    <w:rsid w:val="009C451F"/>
    <w:rsid w:val="009F3ABC"/>
    <w:rsid w:val="009F6148"/>
    <w:rsid w:val="00A04F29"/>
    <w:rsid w:val="00A233C3"/>
    <w:rsid w:val="00A359D6"/>
    <w:rsid w:val="00A73441"/>
    <w:rsid w:val="00A75DD6"/>
    <w:rsid w:val="00A7605D"/>
    <w:rsid w:val="00A81C79"/>
    <w:rsid w:val="00A87B1C"/>
    <w:rsid w:val="00AA7199"/>
    <w:rsid w:val="00B36C5D"/>
    <w:rsid w:val="00B7705E"/>
    <w:rsid w:val="00C02C62"/>
    <w:rsid w:val="00C132EB"/>
    <w:rsid w:val="00C154F6"/>
    <w:rsid w:val="00C70067"/>
    <w:rsid w:val="00C732FC"/>
    <w:rsid w:val="00CF498E"/>
    <w:rsid w:val="00D26E9F"/>
    <w:rsid w:val="00D767E8"/>
    <w:rsid w:val="00D93E9A"/>
    <w:rsid w:val="00DC32ED"/>
    <w:rsid w:val="00E11652"/>
    <w:rsid w:val="00EC7482"/>
    <w:rsid w:val="00EF4625"/>
    <w:rsid w:val="00F211A7"/>
    <w:rsid w:val="00F248B3"/>
    <w:rsid w:val="00F570E5"/>
    <w:rsid w:val="00F578E0"/>
    <w:rsid w:val="00F806CA"/>
    <w:rsid w:val="00F87FEE"/>
    <w:rsid w:val="00F91673"/>
    <w:rsid w:val="00F9420B"/>
    <w:rsid w:val="00FA263F"/>
    <w:rsid w:val="00FB798B"/>
    <w:rsid w:val="00FF7D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6F59"/>
    <w:pPr>
      <w:spacing w:line="280" w:lineRule="exact"/>
    </w:pPr>
    <w:rPr>
      <w:rFonts w:ascii="Arial" w:hAnsi="Arial"/>
    </w:rPr>
  </w:style>
  <w:style w:type="paragraph" w:styleId="Kop1">
    <w:name w:val="heading 1"/>
    <w:aliases w:val="Vet + inhoudsopg-niveau 1"/>
    <w:basedOn w:val="Standaard"/>
    <w:next w:val="Standaard"/>
    <w:qFormat/>
    <w:rsid w:val="00636F59"/>
    <w:pPr>
      <w:keepNext/>
      <w:numPr>
        <w:numId w:val="2"/>
      </w:numPr>
      <w:spacing w:before="120"/>
      <w:outlineLvl w:val="0"/>
    </w:pPr>
    <w:rPr>
      <w:b/>
    </w:rPr>
  </w:style>
  <w:style w:type="paragraph" w:styleId="Kop2">
    <w:name w:val="heading 2"/>
    <w:aliases w:val="Vet + inhoudsopg-niveau 2"/>
    <w:basedOn w:val="Standaard"/>
    <w:next w:val="Standaard"/>
    <w:qFormat/>
    <w:rsid w:val="00636F59"/>
    <w:pPr>
      <w:keepNext/>
      <w:numPr>
        <w:ilvl w:val="1"/>
        <w:numId w:val="2"/>
      </w:numPr>
      <w:spacing w:before="120"/>
      <w:outlineLvl w:val="1"/>
    </w:pPr>
    <w:rPr>
      <w:b/>
    </w:rPr>
  </w:style>
  <w:style w:type="paragraph" w:styleId="Kop3">
    <w:name w:val="heading 3"/>
    <w:aliases w:val="Vet + inhoudsopg-niveau 3"/>
    <w:basedOn w:val="Standaard"/>
    <w:next w:val="Standaard"/>
    <w:qFormat/>
    <w:rsid w:val="00636F59"/>
    <w:pPr>
      <w:keepNext/>
      <w:numPr>
        <w:ilvl w:val="2"/>
        <w:numId w:val="2"/>
      </w:numPr>
      <w:spacing w:before="120"/>
      <w:outlineLvl w:val="2"/>
    </w:pPr>
    <w:rPr>
      <w:b/>
    </w:rPr>
  </w:style>
  <w:style w:type="paragraph" w:styleId="Kop4">
    <w:name w:val="heading 4"/>
    <w:basedOn w:val="Standaard"/>
    <w:next w:val="Standaard"/>
    <w:qFormat/>
    <w:rsid w:val="00636F59"/>
    <w:pPr>
      <w:keepNext/>
      <w:tabs>
        <w:tab w:val="left" w:pos="4678"/>
      </w:tabs>
      <w:outlineLvl w:val="3"/>
    </w:pPr>
    <w:rPr>
      <w:b/>
      <w:u w:val="single"/>
    </w:rPr>
  </w:style>
  <w:style w:type="paragraph" w:styleId="Kop5">
    <w:name w:val="heading 5"/>
    <w:basedOn w:val="Standaard"/>
    <w:next w:val="Standaard"/>
    <w:qFormat/>
    <w:rsid w:val="00636F59"/>
    <w:pPr>
      <w:keepNext/>
      <w:tabs>
        <w:tab w:val="left" w:pos="4678"/>
      </w:tabs>
      <w:jc w:val="center"/>
      <w:outlineLvl w:val="4"/>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36F59"/>
    <w:pPr>
      <w:tabs>
        <w:tab w:val="left" w:pos="425"/>
      </w:tabs>
      <w:ind w:left="425" w:hanging="425"/>
    </w:pPr>
  </w:style>
  <w:style w:type="paragraph" w:customStyle="1" w:styleId="2einspring">
    <w:name w:val="2e inspring"/>
    <w:basedOn w:val="Standaard"/>
    <w:next w:val="Standaard"/>
    <w:rsid w:val="00636F59"/>
    <w:pPr>
      <w:ind w:left="737" w:hanging="312"/>
    </w:pPr>
  </w:style>
  <w:style w:type="paragraph" w:customStyle="1" w:styleId="Cursief">
    <w:name w:val="Cursief"/>
    <w:basedOn w:val="Standaard"/>
    <w:next w:val="Standaard"/>
    <w:rsid w:val="00636F59"/>
    <w:rPr>
      <w:i/>
    </w:rPr>
  </w:style>
  <w:style w:type="paragraph" w:customStyle="1" w:styleId="Vet">
    <w:name w:val="Vet"/>
    <w:basedOn w:val="Standaard"/>
    <w:rsid w:val="00636F59"/>
    <w:rPr>
      <w:b/>
    </w:rPr>
  </w:style>
  <w:style w:type="paragraph" w:styleId="Koptekst">
    <w:name w:val="header"/>
    <w:basedOn w:val="Standaard"/>
    <w:rsid w:val="00636F59"/>
    <w:pPr>
      <w:tabs>
        <w:tab w:val="center" w:pos="4536"/>
        <w:tab w:val="right" w:pos="9072"/>
      </w:tabs>
    </w:pPr>
  </w:style>
  <w:style w:type="paragraph" w:styleId="Voettekst">
    <w:name w:val="footer"/>
    <w:basedOn w:val="Standaard"/>
    <w:rsid w:val="00636F59"/>
    <w:pPr>
      <w:tabs>
        <w:tab w:val="center" w:pos="4536"/>
        <w:tab w:val="right" w:pos="9072"/>
      </w:tabs>
    </w:pPr>
  </w:style>
  <w:style w:type="paragraph" w:customStyle="1" w:styleId="Dienstkop">
    <w:name w:val="Dienstkop"/>
    <w:basedOn w:val="Standaard"/>
    <w:next w:val="Standaard"/>
    <w:rsid w:val="00636F59"/>
    <w:rPr>
      <w:b/>
      <w:sz w:val="23"/>
    </w:rPr>
  </w:style>
  <w:style w:type="paragraph" w:styleId="Inhopg1">
    <w:name w:val="toc 1"/>
    <w:basedOn w:val="Standaard"/>
    <w:next w:val="Standaard"/>
    <w:autoRedefine/>
    <w:semiHidden/>
    <w:rsid w:val="00636F59"/>
    <w:pPr>
      <w:spacing w:before="120" w:after="120"/>
    </w:pPr>
    <w:rPr>
      <w:b/>
      <w:smallCaps/>
    </w:rPr>
  </w:style>
  <w:style w:type="paragraph" w:styleId="Inhopg2">
    <w:name w:val="toc 2"/>
    <w:basedOn w:val="Standaard"/>
    <w:next w:val="Standaard"/>
    <w:autoRedefine/>
    <w:semiHidden/>
    <w:rsid w:val="00636F59"/>
    <w:pPr>
      <w:ind w:left="221"/>
    </w:pPr>
    <w:rPr>
      <w:smallCaps/>
      <w:noProof/>
    </w:rPr>
  </w:style>
  <w:style w:type="paragraph" w:styleId="Inhopg3">
    <w:name w:val="toc 3"/>
    <w:basedOn w:val="Standaard"/>
    <w:next w:val="Standaard"/>
    <w:autoRedefine/>
    <w:semiHidden/>
    <w:rsid w:val="00636F59"/>
    <w:pPr>
      <w:tabs>
        <w:tab w:val="left" w:pos="880"/>
        <w:tab w:val="right" w:leader="dot" w:pos="9062"/>
      </w:tabs>
      <w:ind w:left="221"/>
    </w:pPr>
    <w:rPr>
      <w:smallCaps/>
      <w:noProof/>
    </w:rPr>
  </w:style>
  <w:style w:type="paragraph" w:customStyle="1" w:styleId="Onderstrepen">
    <w:name w:val="Onderstrepen"/>
    <w:basedOn w:val="Standaard"/>
    <w:next w:val="Standaard"/>
    <w:rsid w:val="00636F59"/>
    <w:rPr>
      <w:u w:val="single"/>
    </w:rPr>
  </w:style>
  <w:style w:type="paragraph" w:styleId="Plattetekstinspringen">
    <w:name w:val="Body Text Indent"/>
    <w:basedOn w:val="Standaard"/>
    <w:rsid w:val="00636F5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Lijst">
    <w:name w:val="List"/>
    <w:basedOn w:val="Standaard"/>
    <w:rsid w:val="00636F59"/>
    <w:pPr>
      <w:ind w:left="283" w:hanging="283"/>
    </w:pPr>
  </w:style>
  <w:style w:type="paragraph" w:styleId="Plattetekst">
    <w:name w:val="Body Text"/>
    <w:basedOn w:val="Standaard"/>
    <w:rsid w:val="00636F59"/>
    <w:pPr>
      <w:spacing w:after="120"/>
    </w:pPr>
  </w:style>
  <w:style w:type="paragraph" w:styleId="Ballontekst">
    <w:name w:val="Balloon Text"/>
    <w:basedOn w:val="Standaard"/>
    <w:semiHidden/>
    <w:rsid w:val="006949D1"/>
    <w:rPr>
      <w:rFonts w:ascii="Tahoma" w:hAnsi="Tahoma" w:cs="Tahoma"/>
      <w:sz w:val="16"/>
      <w:szCs w:val="16"/>
    </w:rPr>
  </w:style>
  <w:style w:type="paragraph" w:customStyle="1" w:styleId="Lijstalinea1">
    <w:name w:val="Lijstalinea1"/>
    <w:basedOn w:val="Standaard"/>
    <w:rsid w:val="00671BBE"/>
    <w:pPr>
      <w:spacing w:after="200" w:line="276" w:lineRule="auto"/>
      <w:ind w:left="720"/>
    </w:pPr>
    <w:rPr>
      <w:rFonts w:ascii="Calibri" w:hAnsi="Calibri" w:cs="Calibri"/>
      <w:sz w:val="22"/>
      <w:szCs w:val="22"/>
      <w:lang w:eastAsia="en-US"/>
    </w:rPr>
  </w:style>
  <w:style w:type="paragraph" w:styleId="Lijstalinea">
    <w:name w:val="List Paragraph"/>
    <w:basedOn w:val="Standaard"/>
    <w:uiPriority w:val="34"/>
    <w:qFormat/>
    <w:rsid w:val="00045243"/>
    <w:pPr>
      <w:ind w:left="720"/>
      <w:contextualSpacing/>
    </w:pPr>
  </w:style>
  <w:style w:type="character" w:customStyle="1" w:styleId="ol">
    <w:name w:val="ol"/>
    <w:basedOn w:val="Standaardalinea-lettertype"/>
    <w:rsid w:val="00045243"/>
  </w:style>
  <w:style w:type="character" w:styleId="Hyperlink">
    <w:name w:val="Hyperlink"/>
    <w:basedOn w:val="Standaardalinea-lettertype"/>
    <w:uiPriority w:val="99"/>
    <w:unhideWhenUsed/>
    <w:rsid w:val="00045243"/>
    <w:rPr>
      <w:color w:val="0000FF"/>
      <w:u w:val="single"/>
    </w:rPr>
  </w:style>
  <w:style w:type="paragraph" w:styleId="Normaalweb">
    <w:name w:val="Normal (Web)"/>
    <w:basedOn w:val="Standaard"/>
    <w:uiPriority w:val="99"/>
    <w:unhideWhenUsed/>
    <w:rsid w:val="006C298A"/>
    <w:pPr>
      <w:spacing w:before="100" w:beforeAutospacing="1" w:after="100" w:afterAutospacing="1" w:line="240" w:lineRule="auto"/>
    </w:pPr>
    <w:rPr>
      <w:rFonts w:ascii="Times New Roman" w:hAnsi="Times New Roman"/>
      <w:sz w:val="24"/>
      <w:szCs w:val="24"/>
    </w:rPr>
  </w:style>
  <w:style w:type="paragraph" w:styleId="Plattetekst2">
    <w:name w:val="Body Text 2"/>
    <w:basedOn w:val="Standaard"/>
    <w:link w:val="Plattetekst2Char"/>
    <w:rsid w:val="00A7605D"/>
    <w:pPr>
      <w:spacing w:after="120" w:line="480" w:lineRule="auto"/>
    </w:pPr>
  </w:style>
  <w:style w:type="character" w:customStyle="1" w:styleId="Plattetekst2Char">
    <w:name w:val="Platte tekst 2 Char"/>
    <w:basedOn w:val="Standaardalinea-lettertype"/>
    <w:link w:val="Plattetekst2"/>
    <w:rsid w:val="00A7605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6F59"/>
    <w:pPr>
      <w:spacing w:line="280" w:lineRule="exact"/>
    </w:pPr>
    <w:rPr>
      <w:rFonts w:ascii="Arial" w:hAnsi="Arial"/>
    </w:rPr>
  </w:style>
  <w:style w:type="paragraph" w:styleId="Kop1">
    <w:name w:val="heading 1"/>
    <w:aliases w:val="Vet + inhoudsopg-niveau 1"/>
    <w:basedOn w:val="Standaard"/>
    <w:next w:val="Standaard"/>
    <w:qFormat/>
    <w:rsid w:val="00636F59"/>
    <w:pPr>
      <w:keepNext/>
      <w:numPr>
        <w:numId w:val="2"/>
      </w:numPr>
      <w:spacing w:before="120"/>
      <w:outlineLvl w:val="0"/>
    </w:pPr>
    <w:rPr>
      <w:b/>
    </w:rPr>
  </w:style>
  <w:style w:type="paragraph" w:styleId="Kop2">
    <w:name w:val="heading 2"/>
    <w:aliases w:val="Vet + inhoudsopg-niveau 2"/>
    <w:basedOn w:val="Standaard"/>
    <w:next w:val="Standaard"/>
    <w:qFormat/>
    <w:rsid w:val="00636F59"/>
    <w:pPr>
      <w:keepNext/>
      <w:numPr>
        <w:ilvl w:val="1"/>
        <w:numId w:val="2"/>
      </w:numPr>
      <w:spacing w:before="120"/>
      <w:outlineLvl w:val="1"/>
    </w:pPr>
    <w:rPr>
      <w:b/>
    </w:rPr>
  </w:style>
  <w:style w:type="paragraph" w:styleId="Kop3">
    <w:name w:val="heading 3"/>
    <w:aliases w:val="Vet + inhoudsopg-niveau 3"/>
    <w:basedOn w:val="Standaard"/>
    <w:next w:val="Standaard"/>
    <w:qFormat/>
    <w:rsid w:val="00636F59"/>
    <w:pPr>
      <w:keepNext/>
      <w:numPr>
        <w:ilvl w:val="2"/>
        <w:numId w:val="2"/>
      </w:numPr>
      <w:spacing w:before="120"/>
      <w:outlineLvl w:val="2"/>
    </w:pPr>
    <w:rPr>
      <w:b/>
    </w:rPr>
  </w:style>
  <w:style w:type="paragraph" w:styleId="Kop4">
    <w:name w:val="heading 4"/>
    <w:basedOn w:val="Standaard"/>
    <w:next w:val="Standaard"/>
    <w:qFormat/>
    <w:rsid w:val="00636F59"/>
    <w:pPr>
      <w:keepNext/>
      <w:tabs>
        <w:tab w:val="left" w:pos="4678"/>
      </w:tabs>
      <w:outlineLvl w:val="3"/>
    </w:pPr>
    <w:rPr>
      <w:b/>
      <w:u w:val="single"/>
    </w:rPr>
  </w:style>
  <w:style w:type="paragraph" w:styleId="Kop5">
    <w:name w:val="heading 5"/>
    <w:basedOn w:val="Standaard"/>
    <w:next w:val="Standaard"/>
    <w:qFormat/>
    <w:rsid w:val="00636F59"/>
    <w:pPr>
      <w:keepNext/>
      <w:tabs>
        <w:tab w:val="left" w:pos="4678"/>
      </w:tabs>
      <w:jc w:val="center"/>
      <w:outlineLvl w:val="4"/>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636F59"/>
    <w:pPr>
      <w:tabs>
        <w:tab w:val="left" w:pos="425"/>
      </w:tabs>
      <w:ind w:left="425" w:hanging="425"/>
    </w:pPr>
  </w:style>
  <w:style w:type="paragraph" w:customStyle="1" w:styleId="2einspring">
    <w:name w:val="2e inspring"/>
    <w:basedOn w:val="Standaard"/>
    <w:next w:val="Standaard"/>
    <w:rsid w:val="00636F59"/>
    <w:pPr>
      <w:ind w:left="737" w:hanging="312"/>
    </w:pPr>
  </w:style>
  <w:style w:type="paragraph" w:customStyle="1" w:styleId="Cursief">
    <w:name w:val="Cursief"/>
    <w:basedOn w:val="Standaard"/>
    <w:next w:val="Standaard"/>
    <w:rsid w:val="00636F59"/>
    <w:rPr>
      <w:i/>
    </w:rPr>
  </w:style>
  <w:style w:type="paragraph" w:customStyle="1" w:styleId="Vet">
    <w:name w:val="Vet"/>
    <w:basedOn w:val="Standaard"/>
    <w:rsid w:val="00636F59"/>
    <w:rPr>
      <w:b/>
    </w:rPr>
  </w:style>
  <w:style w:type="paragraph" w:styleId="Koptekst">
    <w:name w:val="header"/>
    <w:basedOn w:val="Standaard"/>
    <w:rsid w:val="00636F59"/>
    <w:pPr>
      <w:tabs>
        <w:tab w:val="center" w:pos="4536"/>
        <w:tab w:val="right" w:pos="9072"/>
      </w:tabs>
    </w:pPr>
  </w:style>
  <w:style w:type="paragraph" w:styleId="Voettekst">
    <w:name w:val="footer"/>
    <w:basedOn w:val="Standaard"/>
    <w:rsid w:val="00636F59"/>
    <w:pPr>
      <w:tabs>
        <w:tab w:val="center" w:pos="4536"/>
        <w:tab w:val="right" w:pos="9072"/>
      </w:tabs>
    </w:pPr>
  </w:style>
  <w:style w:type="paragraph" w:customStyle="1" w:styleId="Dienstkop">
    <w:name w:val="Dienstkop"/>
    <w:basedOn w:val="Standaard"/>
    <w:next w:val="Standaard"/>
    <w:rsid w:val="00636F59"/>
    <w:rPr>
      <w:b/>
      <w:sz w:val="23"/>
    </w:rPr>
  </w:style>
  <w:style w:type="paragraph" w:styleId="Inhopg1">
    <w:name w:val="toc 1"/>
    <w:basedOn w:val="Standaard"/>
    <w:next w:val="Standaard"/>
    <w:autoRedefine/>
    <w:semiHidden/>
    <w:rsid w:val="00636F59"/>
    <w:pPr>
      <w:spacing w:before="120" w:after="120"/>
    </w:pPr>
    <w:rPr>
      <w:b/>
      <w:smallCaps/>
    </w:rPr>
  </w:style>
  <w:style w:type="paragraph" w:styleId="Inhopg2">
    <w:name w:val="toc 2"/>
    <w:basedOn w:val="Standaard"/>
    <w:next w:val="Standaard"/>
    <w:autoRedefine/>
    <w:semiHidden/>
    <w:rsid w:val="00636F59"/>
    <w:pPr>
      <w:ind w:left="221"/>
    </w:pPr>
    <w:rPr>
      <w:smallCaps/>
      <w:noProof/>
    </w:rPr>
  </w:style>
  <w:style w:type="paragraph" w:styleId="Inhopg3">
    <w:name w:val="toc 3"/>
    <w:basedOn w:val="Standaard"/>
    <w:next w:val="Standaard"/>
    <w:autoRedefine/>
    <w:semiHidden/>
    <w:rsid w:val="00636F59"/>
    <w:pPr>
      <w:tabs>
        <w:tab w:val="left" w:pos="880"/>
        <w:tab w:val="right" w:leader="dot" w:pos="9062"/>
      </w:tabs>
      <w:ind w:left="221"/>
    </w:pPr>
    <w:rPr>
      <w:smallCaps/>
      <w:noProof/>
    </w:rPr>
  </w:style>
  <w:style w:type="paragraph" w:customStyle="1" w:styleId="Onderstrepen">
    <w:name w:val="Onderstrepen"/>
    <w:basedOn w:val="Standaard"/>
    <w:next w:val="Standaard"/>
    <w:rsid w:val="00636F59"/>
    <w:rPr>
      <w:u w:val="single"/>
    </w:rPr>
  </w:style>
  <w:style w:type="paragraph" w:styleId="Plattetekstinspringen">
    <w:name w:val="Body Text Indent"/>
    <w:basedOn w:val="Standaard"/>
    <w:rsid w:val="00636F59"/>
    <w:pPr>
      <w:tabs>
        <w:tab w:val="left" w:pos="-1440"/>
        <w:tab w:val="left" w:pos="-720"/>
        <w:tab w:val="left" w:pos="0"/>
        <w:tab w:val="left" w:pos="576"/>
        <w:tab w:val="left" w:pos="1152"/>
        <w:tab w:val="left" w:pos="1728"/>
        <w:tab w:val="left" w:pos="2304"/>
        <w:tab w:val="left" w:pos="2880"/>
        <w:tab w:val="left" w:pos="3456"/>
        <w:tab w:val="left" w:pos="4032"/>
        <w:tab w:val="left" w:pos="4365"/>
        <w:tab w:val="left" w:pos="4608"/>
        <w:tab w:val="left" w:pos="5184"/>
        <w:tab w:val="left" w:pos="5760"/>
        <w:tab w:val="left" w:pos="6192"/>
        <w:tab w:val="left" w:pos="6768"/>
        <w:tab w:val="left" w:pos="7344"/>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688"/>
        <w:tab w:val="left" w:pos="15264"/>
        <w:tab w:val="left" w:pos="15840"/>
        <w:tab w:val="left" w:pos="16416"/>
        <w:tab w:val="left" w:pos="16992"/>
      </w:tabs>
      <w:spacing w:line="237" w:lineRule="exact"/>
      <w:ind w:left="576" w:hanging="576"/>
    </w:pPr>
    <w:rPr>
      <w:rFonts w:ascii="Garamond Antiqua" w:hAnsi="Garamond Antiqua"/>
      <w:spacing w:val="-2"/>
      <w:sz w:val="21"/>
    </w:rPr>
  </w:style>
  <w:style w:type="paragraph" w:styleId="Lijst">
    <w:name w:val="List"/>
    <w:basedOn w:val="Standaard"/>
    <w:rsid w:val="00636F59"/>
    <w:pPr>
      <w:ind w:left="283" w:hanging="283"/>
    </w:pPr>
  </w:style>
  <w:style w:type="paragraph" w:styleId="Plattetekst">
    <w:name w:val="Body Text"/>
    <w:basedOn w:val="Standaard"/>
    <w:rsid w:val="00636F59"/>
    <w:pPr>
      <w:spacing w:after="120"/>
    </w:pPr>
  </w:style>
  <w:style w:type="paragraph" w:styleId="Ballontekst">
    <w:name w:val="Balloon Text"/>
    <w:basedOn w:val="Standaard"/>
    <w:semiHidden/>
    <w:rsid w:val="006949D1"/>
    <w:rPr>
      <w:rFonts w:ascii="Tahoma" w:hAnsi="Tahoma" w:cs="Tahoma"/>
      <w:sz w:val="16"/>
      <w:szCs w:val="16"/>
    </w:rPr>
  </w:style>
  <w:style w:type="paragraph" w:customStyle="1" w:styleId="Lijstalinea1">
    <w:name w:val="Lijstalinea1"/>
    <w:basedOn w:val="Standaard"/>
    <w:rsid w:val="00671BBE"/>
    <w:pPr>
      <w:spacing w:after="200" w:line="276" w:lineRule="auto"/>
      <w:ind w:left="720"/>
    </w:pPr>
    <w:rPr>
      <w:rFonts w:ascii="Calibri" w:hAnsi="Calibri" w:cs="Calibri"/>
      <w:sz w:val="22"/>
      <w:szCs w:val="22"/>
      <w:lang w:eastAsia="en-US"/>
    </w:rPr>
  </w:style>
  <w:style w:type="paragraph" w:styleId="Lijstalinea">
    <w:name w:val="List Paragraph"/>
    <w:basedOn w:val="Standaard"/>
    <w:uiPriority w:val="34"/>
    <w:qFormat/>
    <w:rsid w:val="00045243"/>
    <w:pPr>
      <w:ind w:left="720"/>
      <w:contextualSpacing/>
    </w:pPr>
  </w:style>
  <w:style w:type="character" w:customStyle="1" w:styleId="ol">
    <w:name w:val="ol"/>
    <w:basedOn w:val="Standaardalinea-lettertype"/>
    <w:rsid w:val="00045243"/>
  </w:style>
  <w:style w:type="character" w:styleId="Hyperlink">
    <w:name w:val="Hyperlink"/>
    <w:basedOn w:val="Standaardalinea-lettertype"/>
    <w:uiPriority w:val="99"/>
    <w:unhideWhenUsed/>
    <w:rsid w:val="00045243"/>
    <w:rPr>
      <w:color w:val="0000FF"/>
      <w:u w:val="single"/>
    </w:rPr>
  </w:style>
  <w:style w:type="paragraph" w:styleId="Normaalweb">
    <w:name w:val="Normal (Web)"/>
    <w:basedOn w:val="Standaard"/>
    <w:uiPriority w:val="99"/>
    <w:unhideWhenUsed/>
    <w:rsid w:val="006C298A"/>
    <w:pPr>
      <w:spacing w:before="100" w:beforeAutospacing="1" w:after="100" w:afterAutospacing="1" w:line="240" w:lineRule="auto"/>
    </w:pPr>
    <w:rPr>
      <w:rFonts w:ascii="Times New Roman" w:hAnsi="Times New Roman"/>
      <w:sz w:val="24"/>
      <w:szCs w:val="24"/>
    </w:rPr>
  </w:style>
  <w:style w:type="paragraph" w:styleId="Plattetekst2">
    <w:name w:val="Body Text 2"/>
    <w:basedOn w:val="Standaard"/>
    <w:link w:val="Plattetekst2Char"/>
    <w:rsid w:val="00A7605D"/>
    <w:pPr>
      <w:spacing w:after="120" w:line="480" w:lineRule="auto"/>
    </w:pPr>
  </w:style>
  <w:style w:type="character" w:customStyle="1" w:styleId="Plattetekst2Char">
    <w:name w:val="Platte tekst 2 Char"/>
    <w:basedOn w:val="Standaardalinea-lettertype"/>
    <w:link w:val="Plattetekst2"/>
    <w:rsid w:val="00A760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5307">
      <w:bodyDiv w:val="1"/>
      <w:marLeft w:val="0"/>
      <w:marRight w:val="0"/>
      <w:marTop w:val="0"/>
      <w:marBottom w:val="0"/>
      <w:divBdr>
        <w:top w:val="none" w:sz="0" w:space="0" w:color="auto"/>
        <w:left w:val="none" w:sz="0" w:space="0" w:color="auto"/>
        <w:bottom w:val="none" w:sz="0" w:space="0" w:color="auto"/>
        <w:right w:val="none" w:sz="0" w:space="0" w:color="auto"/>
      </w:divBdr>
      <w:divsChild>
        <w:div w:id="639846626">
          <w:marLeft w:val="0"/>
          <w:marRight w:val="0"/>
          <w:marTop w:val="0"/>
          <w:marBottom w:val="0"/>
          <w:divBdr>
            <w:top w:val="none" w:sz="0" w:space="0" w:color="auto"/>
            <w:left w:val="none" w:sz="0" w:space="0" w:color="auto"/>
            <w:bottom w:val="none" w:sz="0" w:space="0" w:color="auto"/>
            <w:right w:val="none" w:sz="0" w:space="0" w:color="auto"/>
          </w:divBdr>
          <w:divsChild>
            <w:div w:id="797801999">
              <w:marLeft w:val="0"/>
              <w:marRight w:val="0"/>
              <w:marTop w:val="0"/>
              <w:marBottom w:val="0"/>
              <w:divBdr>
                <w:top w:val="none" w:sz="0" w:space="0" w:color="auto"/>
                <w:left w:val="none" w:sz="0" w:space="0" w:color="auto"/>
                <w:bottom w:val="none" w:sz="0" w:space="0" w:color="auto"/>
                <w:right w:val="none" w:sz="0" w:space="0" w:color="auto"/>
              </w:divBdr>
              <w:divsChild>
                <w:div w:id="232086866">
                  <w:marLeft w:val="0"/>
                  <w:marRight w:val="0"/>
                  <w:marTop w:val="0"/>
                  <w:marBottom w:val="0"/>
                  <w:divBdr>
                    <w:top w:val="none" w:sz="0" w:space="0" w:color="auto"/>
                    <w:left w:val="none" w:sz="0" w:space="0" w:color="auto"/>
                    <w:bottom w:val="none" w:sz="0" w:space="0" w:color="auto"/>
                    <w:right w:val="none" w:sz="0" w:space="0" w:color="auto"/>
                  </w:divBdr>
                  <w:divsChild>
                    <w:div w:id="1298948076">
                      <w:marLeft w:val="0"/>
                      <w:marRight w:val="0"/>
                      <w:marTop w:val="0"/>
                      <w:marBottom w:val="0"/>
                      <w:divBdr>
                        <w:top w:val="none" w:sz="0" w:space="0" w:color="auto"/>
                        <w:left w:val="none" w:sz="0" w:space="0" w:color="auto"/>
                        <w:bottom w:val="none" w:sz="0" w:space="0" w:color="auto"/>
                        <w:right w:val="none" w:sz="0" w:space="0" w:color="auto"/>
                      </w:divBdr>
                      <w:divsChild>
                        <w:div w:id="1486628568">
                          <w:marLeft w:val="0"/>
                          <w:marRight w:val="0"/>
                          <w:marTop w:val="0"/>
                          <w:marBottom w:val="0"/>
                          <w:divBdr>
                            <w:top w:val="none" w:sz="0" w:space="0" w:color="auto"/>
                            <w:left w:val="none" w:sz="0" w:space="0" w:color="auto"/>
                            <w:bottom w:val="none" w:sz="0" w:space="0" w:color="auto"/>
                            <w:right w:val="none" w:sz="0" w:space="0" w:color="auto"/>
                          </w:divBdr>
                          <w:divsChild>
                            <w:div w:id="17378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869363">
      <w:bodyDiv w:val="1"/>
      <w:marLeft w:val="0"/>
      <w:marRight w:val="0"/>
      <w:marTop w:val="0"/>
      <w:marBottom w:val="0"/>
      <w:divBdr>
        <w:top w:val="none" w:sz="0" w:space="0" w:color="auto"/>
        <w:left w:val="none" w:sz="0" w:space="0" w:color="auto"/>
        <w:bottom w:val="none" w:sz="0" w:space="0" w:color="auto"/>
        <w:right w:val="none" w:sz="0" w:space="0" w:color="auto"/>
      </w:divBdr>
      <w:divsChild>
        <w:div w:id="250235437">
          <w:marLeft w:val="0"/>
          <w:marRight w:val="0"/>
          <w:marTop w:val="0"/>
          <w:marBottom w:val="0"/>
          <w:divBdr>
            <w:top w:val="none" w:sz="0" w:space="0" w:color="auto"/>
            <w:left w:val="none" w:sz="0" w:space="0" w:color="auto"/>
            <w:bottom w:val="none" w:sz="0" w:space="0" w:color="auto"/>
            <w:right w:val="none" w:sz="0" w:space="0" w:color="auto"/>
          </w:divBdr>
          <w:divsChild>
            <w:div w:id="907570207">
              <w:marLeft w:val="0"/>
              <w:marRight w:val="0"/>
              <w:marTop w:val="0"/>
              <w:marBottom w:val="0"/>
              <w:divBdr>
                <w:top w:val="none" w:sz="0" w:space="0" w:color="auto"/>
                <w:left w:val="none" w:sz="0" w:space="0" w:color="auto"/>
                <w:bottom w:val="none" w:sz="0" w:space="0" w:color="auto"/>
                <w:right w:val="none" w:sz="0" w:space="0" w:color="auto"/>
              </w:divBdr>
              <w:divsChild>
                <w:div w:id="1067919221">
                  <w:marLeft w:val="0"/>
                  <w:marRight w:val="0"/>
                  <w:marTop w:val="0"/>
                  <w:marBottom w:val="0"/>
                  <w:divBdr>
                    <w:top w:val="none" w:sz="0" w:space="0" w:color="auto"/>
                    <w:left w:val="none" w:sz="0" w:space="0" w:color="auto"/>
                    <w:bottom w:val="none" w:sz="0" w:space="0" w:color="auto"/>
                    <w:right w:val="none" w:sz="0" w:space="0" w:color="auto"/>
                  </w:divBdr>
                  <w:divsChild>
                    <w:div w:id="1061832297">
                      <w:marLeft w:val="0"/>
                      <w:marRight w:val="0"/>
                      <w:marTop w:val="0"/>
                      <w:marBottom w:val="0"/>
                      <w:divBdr>
                        <w:top w:val="none" w:sz="0" w:space="0" w:color="auto"/>
                        <w:left w:val="none" w:sz="0" w:space="0" w:color="auto"/>
                        <w:bottom w:val="none" w:sz="0" w:space="0" w:color="auto"/>
                        <w:right w:val="none" w:sz="0" w:space="0" w:color="auto"/>
                      </w:divBdr>
                      <w:divsChild>
                        <w:div w:id="1321233714">
                          <w:marLeft w:val="0"/>
                          <w:marRight w:val="0"/>
                          <w:marTop w:val="0"/>
                          <w:marBottom w:val="0"/>
                          <w:divBdr>
                            <w:top w:val="none" w:sz="0" w:space="0" w:color="auto"/>
                            <w:left w:val="none" w:sz="0" w:space="0" w:color="auto"/>
                            <w:bottom w:val="none" w:sz="0" w:space="0" w:color="auto"/>
                            <w:right w:val="none" w:sz="0" w:space="0" w:color="auto"/>
                          </w:divBdr>
                          <w:divsChild>
                            <w:div w:id="7706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54872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5">
          <w:marLeft w:val="0"/>
          <w:marRight w:val="0"/>
          <w:marTop w:val="0"/>
          <w:marBottom w:val="0"/>
          <w:divBdr>
            <w:top w:val="none" w:sz="0" w:space="0" w:color="auto"/>
            <w:left w:val="none" w:sz="0" w:space="0" w:color="auto"/>
            <w:bottom w:val="none" w:sz="0" w:space="0" w:color="auto"/>
            <w:right w:val="none" w:sz="0" w:space="0" w:color="auto"/>
          </w:divBdr>
          <w:divsChild>
            <w:div w:id="502085778">
              <w:marLeft w:val="0"/>
              <w:marRight w:val="0"/>
              <w:marTop w:val="0"/>
              <w:marBottom w:val="0"/>
              <w:divBdr>
                <w:top w:val="none" w:sz="0" w:space="0" w:color="auto"/>
                <w:left w:val="none" w:sz="0" w:space="0" w:color="auto"/>
                <w:bottom w:val="none" w:sz="0" w:space="0" w:color="auto"/>
                <w:right w:val="none" w:sz="0" w:space="0" w:color="auto"/>
              </w:divBdr>
              <w:divsChild>
                <w:div w:id="650520593">
                  <w:marLeft w:val="0"/>
                  <w:marRight w:val="0"/>
                  <w:marTop w:val="0"/>
                  <w:marBottom w:val="0"/>
                  <w:divBdr>
                    <w:top w:val="none" w:sz="0" w:space="0" w:color="auto"/>
                    <w:left w:val="none" w:sz="0" w:space="0" w:color="auto"/>
                    <w:bottom w:val="none" w:sz="0" w:space="0" w:color="auto"/>
                    <w:right w:val="none" w:sz="0" w:space="0" w:color="auto"/>
                  </w:divBdr>
                  <w:divsChild>
                    <w:div w:id="995379753">
                      <w:marLeft w:val="0"/>
                      <w:marRight w:val="0"/>
                      <w:marTop w:val="0"/>
                      <w:marBottom w:val="0"/>
                      <w:divBdr>
                        <w:top w:val="none" w:sz="0" w:space="0" w:color="auto"/>
                        <w:left w:val="none" w:sz="0" w:space="0" w:color="auto"/>
                        <w:bottom w:val="none" w:sz="0" w:space="0" w:color="auto"/>
                        <w:right w:val="none" w:sz="0" w:space="0" w:color="auto"/>
                      </w:divBdr>
                      <w:divsChild>
                        <w:div w:id="647168896">
                          <w:marLeft w:val="0"/>
                          <w:marRight w:val="0"/>
                          <w:marTop w:val="0"/>
                          <w:marBottom w:val="0"/>
                          <w:divBdr>
                            <w:top w:val="none" w:sz="0" w:space="0" w:color="auto"/>
                            <w:left w:val="none" w:sz="0" w:space="0" w:color="auto"/>
                            <w:bottom w:val="none" w:sz="0" w:space="0" w:color="auto"/>
                            <w:right w:val="none" w:sz="0" w:space="0" w:color="auto"/>
                          </w:divBdr>
                          <w:divsChild>
                            <w:div w:id="6538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756060">
      <w:bodyDiv w:val="1"/>
      <w:marLeft w:val="0"/>
      <w:marRight w:val="0"/>
      <w:marTop w:val="0"/>
      <w:marBottom w:val="0"/>
      <w:divBdr>
        <w:top w:val="none" w:sz="0" w:space="0" w:color="auto"/>
        <w:left w:val="none" w:sz="0" w:space="0" w:color="auto"/>
        <w:bottom w:val="none" w:sz="0" w:space="0" w:color="auto"/>
        <w:right w:val="none" w:sz="0" w:space="0" w:color="auto"/>
      </w:divBdr>
      <w:divsChild>
        <w:div w:id="8995964">
          <w:marLeft w:val="0"/>
          <w:marRight w:val="0"/>
          <w:marTop w:val="0"/>
          <w:marBottom w:val="0"/>
          <w:divBdr>
            <w:top w:val="none" w:sz="0" w:space="0" w:color="auto"/>
            <w:left w:val="none" w:sz="0" w:space="0" w:color="auto"/>
            <w:bottom w:val="none" w:sz="0" w:space="0" w:color="auto"/>
            <w:right w:val="none" w:sz="0" w:space="0" w:color="auto"/>
          </w:divBdr>
          <w:divsChild>
            <w:div w:id="360593922">
              <w:marLeft w:val="0"/>
              <w:marRight w:val="0"/>
              <w:marTop w:val="0"/>
              <w:marBottom w:val="0"/>
              <w:divBdr>
                <w:top w:val="none" w:sz="0" w:space="0" w:color="auto"/>
                <w:left w:val="none" w:sz="0" w:space="0" w:color="auto"/>
                <w:bottom w:val="none" w:sz="0" w:space="0" w:color="auto"/>
                <w:right w:val="none" w:sz="0" w:space="0" w:color="auto"/>
              </w:divBdr>
              <w:divsChild>
                <w:div w:id="673073484">
                  <w:marLeft w:val="0"/>
                  <w:marRight w:val="0"/>
                  <w:marTop w:val="0"/>
                  <w:marBottom w:val="0"/>
                  <w:divBdr>
                    <w:top w:val="none" w:sz="0" w:space="0" w:color="auto"/>
                    <w:left w:val="none" w:sz="0" w:space="0" w:color="auto"/>
                    <w:bottom w:val="none" w:sz="0" w:space="0" w:color="auto"/>
                    <w:right w:val="none" w:sz="0" w:space="0" w:color="auto"/>
                  </w:divBdr>
                  <w:divsChild>
                    <w:div w:id="295911576">
                      <w:marLeft w:val="0"/>
                      <w:marRight w:val="0"/>
                      <w:marTop w:val="0"/>
                      <w:marBottom w:val="0"/>
                      <w:divBdr>
                        <w:top w:val="none" w:sz="0" w:space="0" w:color="auto"/>
                        <w:left w:val="none" w:sz="0" w:space="0" w:color="auto"/>
                        <w:bottom w:val="none" w:sz="0" w:space="0" w:color="auto"/>
                        <w:right w:val="none" w:sz="0" w:space="0" w:color="auto"/>
                      </w:divBdr>
                      <w:divsChild>
                        <w:div w:id="200673895">
                          <w:marLeft w:val="0"/>
                          <w:marRight w:val="0"/>
                          <w:marTop w:val="0"/>
                          <w:marBottom w:val="0"/>
                          <w:divBdr>
                            <w:top w:val="none" w:sz="0" w:space="0" w:color="auto"/>
                            <w:left w:val="none" w:sz="0" w:space="0" w:color="auto"/>
                            <w:bottom w:val="none" w:sz="0" w:space="0" w:color="auto"/>
                            <w:right w:val="none" w:sz="0" w:space="0" w:color="auto"/>
                          </w:divBdr>
                          <w:divsChild>
                            <w:div w:id="8499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56560">
      <w:bodyDiv w:val="1"/>
      <w:marLeft w:val="0"/>
      <w:marRight w:val="0"/>
      <w:marTop w:val="0"/>
      <w:marBottom w:val="0"/>
      <w:divBdr>
        <w:top w:val="none" w:sz="0" w:space="0" w:color="auto"/>
        <w:left w:val="none" w:sz="0" w:space="0" w:color="auto"/>
        <w:bottom w:val="none" w:sz="0" w:space="0" w:color="auto"/>
        <w:right w:val="none" w:sz="0" w:space="0" w:color="auto"/>
      </w:divBdr>
      <w:divsChild>
        <w:div w:id="611744606">
          <w:marLeft w:val="0"/>
          <w:marRight w:val="0"/>
          <w:marTop w:val="0"/>
          <w:marBottom w:val="0"/>
          <w:divBdr>
            <w:top w:val="none" w:sz="0" w:space="0" w:color="auto"/>
            <w:left w:val="none" w:sz="0" w:space="0" w:color="auto"/>
            <w:bottom w:val="none" w:sz="0" w:space="0" w:color="auto"/>
            <w:right w:val="none" w:sz="0" w:space="0" w:color="auto"/>
          </w:divBdr>
          <w:divsChild>
            <w:div w:id="531191048">
              <w:marLeft w:val="0"/>
              <w:marRight w:val="0"/>
              <w:marTop w:val="0"/>
              <w:marBottom w:val="0"/>
              <w:divBdr>
                <w:top w:val="none" w:sz="0" w:space="0" w:color="auto"/>
                <w:left w:val="none" w:sz="0" w:space="0" w:color="auto"/>
                <w:bottom w:val="none" w:sz="0" w:space="0" w:color="auto"/>
                <w:right w:val="none" w:sz="0" w:space="0" w:color="auto"/>
              </w:divBdr>
              <w:divsChild>
                <w:div w:id="644237811">
                  <w:marLeft w:val="0"/>
                  <w:marRight w:val="0"/>
                  <w:marTop w:val="0"/>
                  <w:marBottom w:val="0"/>
                  <w:divBdr>
                    <w:top w:val="none" w:sz="0" w:space="0" w:color="auto"/>
                    <w:left w:val="none" w:sz="0" w:space="0" w:color="auto"/>
                    <w:bottom w:val="none" w:sz="0" w:space="0" w:color="auto"/>
                    <w:right w:val="none" w:sz="0" w:space="0" w:color="auto"/>
                  </w:divBdr>
                  <w:divsChild>
                    <w:div w:id="1365861924">
                      <w:marLeft w:val="0"/>
                      <w:marRight w:val="0"/>
                      <w:marTop w:val="0"/>
                      <w:marBottom w:val="0"/>
                      <w:divBdr>
                        <w:top w:val="none" w:sz="0" w:space="0" w:color="auto"/>
                        <w:left w:val="none" w:sz="0" w:space="0" w:color="auto"/>
                        <w:bottom w:val="none" w:sz="0" w:space="0" w:color="auto"/>
                        <w:right w:val="none" w:sz="0" w:space="0" w:color="auto"/>
                      </w:divBdr>
                      <w:divsChild>
                        <w:div w:id="840466106">
                          <w:marLeft w:val="0"/>
                          <w:marRight w:val="0"/>
                          <w:marTop w:val="0"/>
                          <w:marBottom w:val="0"/>
                          <w:divBdr>
                            <w:top w:val="none" w:sz="0" w:space="0" w:color="auto"/>
                            <w:left w:val="none" w:sz="0" w:space="0" w:color="auto"/>
                            <w:bottom w:val="none" w:sz="0" w:space="0" w:color="auto"/>
                            <w:right w:val="none" w:sz="0" w:space="0" w:color="auto"/>
                          </w:divBdr>
                          <w:divsChild>
                            <w:div w:id="8772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8225">
      <w:bodyDiv w:val="1"/>
      <w:marLeft w:val="0"/>
      <w:marRight w:val="0"/>
      <w:marTop w:val="0"/>
      <w:marBottom w:val="0"/>
      <w:divBdr>
        <w:top w:val="none" w:sz="0" w:space="0" w:color="auto"/>
        <w:left w:val="none" w:sz="0" w:space="0" w:color="auto"/>
        <w:bottom w:val="none" w:sz="0" w:space="0" w:color="auto"/>
        <w:right w:val="none" w:sz="0" w:space="0" w:color="auto"/>
      </w:divBdr>
      <w:divsChild>
        <w:div w:id="1119908501">
          <w:marLeft w:val="0"/>
          <w:marRight w:val="0"/>
          <w:marTop w:val="0"/>
          <w:marBottom w:val="0"/>
          <w:divBdr>
            <w:top w:val="none" w:sz="0" w:space="0" w:color="auto"/>
            <w:left w:val="none" w:sz="0" w:space="0" w:color="auto"/>
            <w:bottom w:val="none" w:sz="0" w:space="0" w:color="auto"/>
            <w:right w:val="none" w:sz="0" w:space="0" w:color="auto"/>
          </w:divBdr>
          <w:divsChild>
            <w:div w:id="1419211569">
              <w:marLeft w:val="0"/>
              <w:marRight w:val="0"/>
              <w:marTop w:val="0"/>
              <w:marBottom w:val="0"/>
              <w:divBdr>
                <w:top w:val="none" w:sz="0" w:space="0" w:color="auto"/>
                <w:left w:val="none" w:sz="0" w:space="0" w:color="auto"/>
                <w:bottom w:val="none" w:sz="0" w:space="0" w:color="auto"/>
                <w:right w:val="none" w:sz="0" w:space="0" w:color="auto"/>
              </w:divBdr>
              <w:divsChild>
                <w:div w:id="667370516">
                  <w:marLeft w:val="0"/>
                  <w:marRight w:val="0"/>
                  <w:marTop w:val="0"/>
                  <w:marBottom w:val="0"/>
                  <w:divBdr>
                    <w:top w:val="none" w:sz="0" w:space="0" w:color="auto"/>
                    <w:left w:val="none" w:sz="0" w:space="0" w:color="auto"/>
                    <w:bottom w:val="none" w:sz="0" w:space="0" w:color="auto"/>
                    <w:right w:val="none" w:sz="0" w:space="0" w:color="auto"/>
                  </w:divBdr>
                  <w:divsChild>
                    <w:div w:id="752819964">
                      <w:marLeft w:val="0"/>
                      <w:marRight w:val="0"/>
                      <w:marTop w:val="0"/>
                      <w:marBottom w:val="0"/>
                      <w:divBdr>
                        <w:top w:val="none" w:sz="0" w:space="0" w:color="auto"/>
                        <w:left w:val="none" w:sz="0" w:space="0" w:color="auto"/>
                        <w:bottom w:val="none" w:sz="0" w:space="0" w:color="auto"/>
                        <w:right w:val="none" w:sz="0" w:space="0" w:color="auto"/>
                      </w:divBdr>
                      <w:divsChild>
                        <w:div w:id="292903650">
                          <w:marLeft w:val="0"/>
                          <w:marRight w:val="0"/>
                          <w:marTop w:val="0"/>
                          <w:marBottom w:val="0"/>
                          <w:divBdr>
                            <w:top w:val="none" w:sz="0" w:space="0" w:color="auto"/>
                            <w:left w:val="none" w:sz="0" w:space="0" w:color="auto"/>
                            <w:bottom w:val="none" w:sz="0" w:space="0" w:color="auto"/>
                            <w:right w:val="none" w:sz="0" w:space="0" w:color="auto"/>
                          </w:divBdr>
                          <w:divsChild>
                            <w:div w:id="9359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194449">
      <w:bodyDiv w:val="1"/>
      <w:marLeft w:val="0"/>
      <w:marRight w:val="0"/>
      <w:marTop w:val="0"/>
      <w:marBottom w:val="0"/>
      <w:divBdr>
        <w:top w:val="none" w:sz="0" w:space="0" w:color="auto"/>
        <w:left w:val="none" w:sz="0" w:space="0" w:color="auto"/>
        <w:bottom w:val="none" w:sz="0" w:space="0" w:color="auto"/>
        <w:right w:val="none" w:sz="0" w:space="0" w:color="auto"/>
      </w:divBdr>
      <w:divsChild>
        <w:div w:id="1367946920">
          <w:marLeft w:val="0"/>
          <w:marRight w:val="0"/>
          <w:marTop w:val="0"/>
          <w:marBottom w:val="0"/>
          <w:divBdr>
            <w:top w:val="none" w:sz="0" w:space="0" w:color="auto"/>
            <w:left w:val="none" w:sz="0" w:space="0" w:color="auto"/>
            <w:bottom w:val="none" w:sz="0" w:space="0" w:color="auto"/>
            <w:right w:val="none" w:sz="0" w:space="0" w:color="auto"/>
          </w:divBdr>
          <w:divsChild>
            <w:div w:id="1344815781">
              <w:marLeft w:val="0"/>
              <w:marRight w:val="0"/>
              <w:marTop w:val="0"/>
              <w:marBottom w:val="0"/>
              <w:divBdr>
                <w:top w:val="none" w:sz="0" w:space="0" w:color="auto"/>
                <w:left w:val="none" w:sz="0" w:space="0" w:color="auto"/>
                <w:bottom w:val="none" w:sz="0" w:space="0" w:color="auto"/>
                <w:right w:val="none" w:sz="0" w:space="0" w:color="auto"/>
              </w:divBdr>
              <w:divsChild>
                <w:div w:id="1384713429">
                  <w:marLeft w:val="0"/>
                  <w:marRight w:val="0"/>
                  <w:marTop w:val="0"/>
                  <w:marBottom w:val="0"/>
                  <w:divBdr>
                    <w:top w:val="none" w:sz="0" w:space="0" w:color="auto"/>
                    <w:left w:val="none" w:sz="0" w:space="0" w:color="auto"/>
                    <w:bottom w:val="none" w:sz="0" w:space="0" w:color="auto"/>
                    <w:right w:val="none" w:sz="0" w:space="0" w:color="auto"/>
                  </w:divBdr>
                  <w:divsChild>
                    <w:div w:id="484661019">
                      <w:marLeft w:val="0"/>
                      <w:marRight w:val="0"/>
                      <w:marTop w:val="0"/>
                      <w:marBottom w:val="0"/>
                      <w:divBdr>
                        <w:top w:val="none" w:sz="0" w:space="0" w:color="auto"/>
                        <w:left w:val="none" w:sz="0" w:space="0" w:color="auto"/>
                        <w:bottom w:val="none" w:sz="0" w:space="0" w:color="auto"/>
                        <w:right w:val="none" w:sz="0" w:space="0" w:color="auto"/>
                      </w:divBdr>
                      <w:divsChild>
                        <w:div w:id="920918379">
                          <w:marLeft w:val="0"/>
                          <w:marRight w:val="0"/>
                          <w:marTop w:val="0"/>
                          <w:marBottom w:val="0"/>
                          <w:divBdr>
                            <w:top w:val="none" w:sz="0" w:space="0" w:color="auto"/>
                            <w:left w:val="none" w:sz="0" w:space="0" w:color="auto"/>
                            <w:bottom w:val="none" w:sz="0" w:space="0" w:color="auto"/>
                            <w:right w:val="none" w:sz="0" w:space="0" w:color="auto"/>
                          </w:divBdr>
                          <w:divsChild>
                            <w:div w:id="3235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2118">
      <w:bodyDiv w:val="1"/>
      <w:marLeft w:val="0"/>
      <w:marRight w:val="0"/>
      <w:marTop w:val="0"/>
      <w:marBottom w:val="0"/>
      <w:divBdr>
        <w:top w:val="none" w:sz="0" w:space="0" w:color="auto"/>
        <w:left w:val="none" w:sz="0" w:space="0" w:color="auto"/>
        <w:bottom w:val="none" w:sz="0" w:space="0" w:color="auto"/>
        <w:right w:val="none" w:sz="0" w:space="0" w:color="auto"/>
      </w:divBdr>
      <w:divsChild>
        <w:div w:id="1233738585">
          <w:marLeft w:val="0"/>
          <w:marRight w:val="0"/>
          <w:marTop w:val="0"/>
          <w:marBottom w:val="0"/>
          <w:divBdr>
            <w:top w:val="none" w:sz="0" w:space="0" w:color="auto"/>
            <w:left w:val="none" w:sz="0" w:space="0" w:color="auto"/>
            <w:bottom w:val="none" w:sz="0" w:space="0" w:color="auto"/>
            <w:right w:val="none" w:sz="0" w:space="0" w:color="auto"/>
          </w:divBdr>
          <w:divsChild>
            <w:div w:id="1610577877">
              <w:marLeft w:val="0"/>
              <w:marRight w:val="0"/>
              <w:marTop w:val="0"/>
              <w:marBottom w:val="0"/>
              <w:divBdr>
                <w:top w:val="none" w:sz="0" w:space="0" w:color="auto"/>
                <w:left w:val="none" w:sz="0" w:space="0" w:color="auto"/>
                <w:bottom w:val="none" w:sz="0" w:space="0" w:color="auto"/>
                <w:right w:val="none" w:sz="0" w:space="0" w:color="auto"/>
              </w:divBdr>
              <w:divsChild>
                <w:div w:id="2014334180">
                  <w:marLeft w:val="0"/>
                  <w:marRight w:val="0"/>
                  <w:marTop w:val="0"/>
                  <w:marBottom w:val="0"/>
                  <w:divBdr>
                    <w:top w:val="none" w:sz="0" w:space="0" w:color="auto"/>
                    <w:left w:val="none" w:sz="0" w:space="0" w:color="auto"/>
                    <w:bottom w:val="none" w:sz="0" w:space="0" w:color="auto"/>
                    <w:right w:val="none" w:sz="0" w:space="0" w:color="auto"/>
                  </w:divBdr>
                  <w:divsChild>
                    <w:div w:id="1273316657">
                      <w:marLeft w:val="0"/>
                      <w:marRight w:val="0"/>
                      <w:marTop w:val="0"/>
                      <w:marBottom w:val="0"/>
                      <w:divBdr>
                        <w:top w:val="none" w:sz="0" w:space="0" w:color="auto"/>
                        <w:left w:val="none" w:sz="0" w:space="0" w:color="auto"/>
                        <w:bottom w:val="none" w:sz="0" w:space="0" w:color="auto"/>
                        <w:right w:val="none" w:sz="0" w:space="0" w:color="auto"/>
                      </w:divBdr>
                      <w:divsChild>
                        <w:div w:id="460415995">
                          <w:marLeft w:val="0"/>
                          <w:marRight w:val="0"/>
                          <w:marTop w:val="0"/>
                          <w:marBottom w:val="0"/>
                          <w:divBdr>
                            <w:top w:val="none" w:sz="0" w:space="0" w:color="auto"/>
                            <w:left w:val="none" w:sz="0" w:space="0" w:color="auto"/>
                            <w:bottom w:val="none" w:sz="0" w:space="0" w:color="auto"/>
                            <w:right w:val="none" w:sz="0" w:space="0" w:color="auto"/>
                          </w:divBdr>
                          <w:divsChild>
                            <w:div w:id="13245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tten.overheid.nl/cgi-bin/deeplink/law1/title=Honden-%20en%20kattenbesluit%201999%20/article=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tten.overheid.nl/cgi-bin/deeplink/law1/title=Honden-%20en%20kattenbesluit%201999%20/articl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tten.overheid.nl/cgi-bin/deeplink/law1/title=Gemeentewet%20/article=231" TargetMode="External"/><Relationship Id="rId5" Type="http://schemas.openxmlformats.org/officeDocument/2006/relationships/webSettings" Target="webSettings.xml"/><Relationship Id="rId15" Type="http://schemas.openxmlformats.org/officeDocument/2006/relationships/hyperlink" Target="http://wetten.overheid.nl/cgi-bin/deeplink/law1/title=Honden-%20en%20kattenbesluit%201999%20/article=5"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etten.overheid.nl/cgi-bin/deeplink/law1/title=Honden-%20en%20kattenbesluit%201999%20/article=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HUISSTIJL\SJABLONEN\HmRdbeslui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HmRdbesluit</Template>
  <TotalTime>115</TotalTime>
  <Pages>3</Pages>
  <Words>980</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 Marian</dc:creator>
  <cp:lastModifiedBy>Jak, Marian</cp:lastModifiedBy>
  <cp:revision>5</cp:revision>
  <cp:lastPrinted>2007-10-12T09:13:00Z</cp:lastPrinted>
  <dcterms:created xsi:type="dcterms:W3CDTF">2013-07-18T07:49:00Z</dcterms:created>
  <dcterms:modified xsi:type="dcterms:W3CDTF">2013-09-18T12:59:00Z</dcterms:modified>
</cp:coreProperties>
</file>