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62" w:rsidRDefault="004749C7">
      <w:pPr>
        <w:pStyle w:val="Vet"/>
        <w:rPr>
          <w:b w:val="0"/>
        </w:rPr>
      </w:pPr>
      <w:r>
        <w:rPr>
          <w:b w:val="0"/>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19050" t="0" r="4445" b="0"/>
            <wp:wrapSquare wrapText="largest"/>
            <wp:docPr id="2"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8" cstate="print"/>
                    <a:srcRect/>
                    <a:stretch>
                      <a:fillRect/>
                    </a:stretch>
                  </pic:blipFill>
                  <pic:spPr bwMode="auto">
                    <a:xfrm>
                      <a:off x="0" y="0"/>
                      <a:ext cx="1919605" cy="798830"/>
                    </a:xfrm>
                    <a:prstGeom prst="rect">
                      <a:avLst/>
                    </a:prstGeom>
                    <a:noFill/>
                    <a:ln w="9525">
                      <a:noFill/>
                      <a:miter lim="800000"/>
                      <a:headEnd/>
                      <a:tailEnd/>
                    </a:ln>
                  </pic:spPr>
                </pic:pic>
              </a:graphicData>
            </a:graphic>
          </wp:anchor>
        </w:drawing>
      </w:r>
    </w:p>
    <w:p w:rsidR="00732162" w:rsidRDefault="00732162">
      <w:pPr>
        <w:pStyle w:val="Vet"/>
        <w:rPr>
          <w:b w:val="0"/>
        </w:rPr>
      </w:pPr>
    </w:p>
    <w:p w:rsidR="00732162" w:rsidRDefault="00732162">
      <w:pPr>
        <w:pStyle w:val="Vet"/>
        <w:rPr>
          <w:b w:val="0"/>
        </w:rPr>
      </w:pPr>
    </w:p>
    <w:p w:rsidR="00732162" w:rsidRDefault="00732162">
      <w:pPr>
        <w:pStyle w:val="Vet"/>
        <w:rPr>
          <w:b w:val="0"/>
        </w:rPr>
      </w:pPr>
    </w:p>
    <w:p w:rsidR="00732162" w:rsidRDefault="0015697F">
      <w:pPr>
        <w:pStyle w:val="Vet"/>
        <w:rPr>
          <w:b w:val="0"/>
          <w:sz w:val="28"/>
        </w:rPr>
      </w:pPr>
      <w:r>
        <w:fldChar w:fldCharType="begin"/>
      </w:r>
      <w:r w:rsidR="00732162">
        <w:instrText xml:space="preserve"> ADVANCE \y 121 </w:instrText>
      </w:r>
      <w:r>
        <w:fldChar w:fldCharType="end"/>
      </w:r>
      <w:r w:rsidR="00732162">
        <w:rPr>
          <w:sz w:val="28"/>
        </w:rPr>
        <w:t xml:space="preserve">Raadsbesluit </w:t>
      </w:r>
      <w:bookmarkStart w:id="0" w:name="voorstelnummer"/>
      <w:bookmarkEnd w:id="0"/>
      <w:r w:rsidR="00732162">
        <w:rPr>
          <w:sz w:val="28"/>
        </w:rPr>
        <w:t>20</w:t>
      </w:r>
      <w:r w:rsidR="00402FEB">
        <w:rPr>
          <w:sz w:val="28"/>
        </w:rPr>
        <w:t>1</w:t>
      </w:r>
      <w:r w:rsidR="00C21C1C">
        <w:rPr>
          <w:sz w:val="28"/>
        </w:rPr>
        <w:t>3</w:t>
      </w:r>
      <w:r w:rsidR="00732162">
        <w:rPr>
          <w:sz w:val="28"/>
        </w:rPr>
        <w:t>/</w:t>
      </w:r>
      <w:r w:rsidR="00507FD6">
        <w:rPr>
          <w:sz w:val="28"/>
        </w:rPr>
        <w:t>………..</w:t>
      </w:r>
    </w:p>
    <w:p w:rsidR="00732162" w:rsidRDefault="00732162"/>
    <w:p w:rsidR="00732162" w:rsidRDefault="00732162"/>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732162">
        <w:tc>
          <w:tcPr>
            <w:tcW w:w="1873" w:type="dxa"/>
          </w:tcPr>
          <w:p w:rsidR="00732162" w:rsidRDefault="00732162">
            <w:pPr>
              <w:jc w:val="right"/>
              <w:rPr>
                <w:sz w:val="14"/>
              </w:rPr>
            </w:pPr>
            <w:r>
              <w:rPr>
                <w:sz w:val="14"/>
              </w:rPr>
              <w:t>Onderwerp</w:t>
            </w:r>
          </w:p>
        </w:tc>
        <w:tc>
          <w:tcPr>
            <w:tcW w:w="8006" w:type="dxa"/>
          </w:tcPr>
          <w:p w:rsidR="00732162" w:rsidRDefault="00732162" w:rsidP="0083640B">
            <w:bookmarkStart w:id="1" w:name="onderwerp"/>
            <w:bookmarkEnd w:id="1"/>
            <w:r>
              <w:t>Riool</w:t>
            </w:r>
            <w:r w:rsidR="009414C1">
              <w:t>heffing</w:t>
            </w:r>
            <w:r>
              <w:t xml:space="preserve"> 20</w:t>
            </w:r>
            <w:r w:rsidR="009414C1">
              <w:t>1</w:t>
            </w:r>
            <w:r w:rsidR="00C21C1C">
              <w:t>4</w:t>
            </w:r>
          </w:p>
        </w:tc>
      </w:tr>
    </w:tbl>
    <w:p w:rsidR="00732162" w:rsidRDefault="00732162"/>
    <w:p w:rsidR="00732162" w:rsidRDefault="00732162">
      <w:pPr>
        <w:sectPr w:rsidR="00732162">
          <w:headerReference w:type="default" r:id="rId9"/>
          <w:footerReference w:type="first" r:id="rId10"/>
          <w:type w:val="continuous"/>
          <w:pgSz w:w="11906" w:h="16838" w:code="9"/>
          <w:pgMar w:top="822" w:right="1134" w:bottom="851" w:left="2552" w:header="822" w:footer="708" w:gutter="0"/>
          <w:cols w:space="708"/>
          <w:formProt w:val="0"/>
          <w:titlePg/>
        </w:sectPr>
      </w:pPr>
    </w:p>
    <w:p w:rsidR="00732162" w:rsidRDefault="00732162"/>
    <w:p w:rsidR="00732162" w:rsidRDefault="00732162">
      <w:r>
        <w:t>De raad van de gemeente Haarlemmermeer;</w:t>
      </w:r>
    </w:p>
    <w:p w:rsidR="00732162" w:rsidRDefault="00732162"/>
    <w:p w:rsidR="00732162" w:rsidRDefault="00732162">
      <w:r>
        <w:t xml:space="preserve">gelezen het voorstel van Burgemeester en Wethouders van </w:t>
      </w:r>
      <w:bookmarkStart w:id="3" w:name="datum"/>
      <w:bookmarkEnd w:id="3"/>
      <w:r w:rsidR="00763330">
        <w:t>1</w:t>
      </w:r>
      <w:r w:rsidR="009414C1">
        <w:t xml:space="preserve"> </w:t>
      </w:r>
      <w:r w:rsidR="00763330">
        <w:t>okto</w:t>
      </w:r>
      <w:bookmarkStart w:id="4" w:name="_GoBack"/>
      <w:bookmarkEnd w:id="4"/>
      <w:r w:rsidR="00045975">
        <w:t>ber</w:t>
      </w:r>
      <w:r>
        <w:t xml:space="preserve"> 20</w:t>
      </w:r>
      <w:r w:rsidR="008C3E32">
        <w:t>1</w:t>
      </w:r>
      <w:r w:rsidR="00C21C1C">
        <w:t>3</w:t>
      </w:r>
      <w:r>
        <w:t>,</w:t>
      </w:r>
    </w:p>
    <w:p w:rsidR="00732162" w:rsidRDefault="00732162">
      <w:r>
        <w:t xml:space="preserve">nummer </w:t>
      </w:r>
      <w:bookmarkStart w:id="5" w:name="nummer"/>
      <w:bookmarkEnd w:id="5"/>
      <w:r>
        <w:t>20</w:t>
      </w:r>
      <w:r w:rsidR="00340F7A">
        <w:t>1</w:t>
      </w:r>
      <w:r w:rsidR="00C21C1C">
        <w:t>3</w:t>
      </w:r>
      <w:r>
        <w:t>/</w:t>
      </w:r>
      <w:r w:rsidR="00507FD6">
        <w:t>………</w:t>
      </w:r>
      <w:r>
        <w:t>;</w:t>
      </w:r>
    </w:p>
    <w:p w:rsidR="00732162" w:rsidRDefault="00732162"/>
    <w:p w:rsidR="00732162" w:rsidRDefault="00732162">
      <w:r>
        <w:rPr>
          <w:spacing w:val="-2"/>
        </w:rPr>
        <w:t>gelet op artikel 22</w:t>
      </w:r>
      <w:r w:rsidR="009414C1">
        <w:rPr>
          <w:spacing w:val="-2"/>
        </w:rPr>
        <w:t xml:space="preserve">8a </w:t>
      </w:r>
      <w:r>
        <w:rPr>
          <w:spacing w:val="-2"/>
        </w:rPr>
        <w:t>van de Gemeentewet;</w:t>
      </w:r>
    </w:p>
    <w:p w:rsidR="00732162" w:rsidRDefault="00732162"/>
    <w:p w:rsidR="00732162" w:rsidRDefault="00732162"/>
    <w:p w:rsidR="00732162" w:rsidRDefault="00732162">
      <w:pPr>
        <w:pStyle w:val="Vet"/>
      </w:pPr>
      <w:r>
        <w:t>besluit</w:t>
      </w:r>
      <w:r>
        <w:rPr>
          <w:b w:val="0"/>
        </w:rPr>
        <w:t>:</w:t>
      </w:r>
    </w:p>
    <w:p w:rsidR="00732162" w:rsidRDefault="00732162"/>
    <w:p w:rsidR="00732162" w:rsidRDefault="0073216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732162" w:rsidRDefault="0073216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vast te stellen de</w:t>
      </w:r>
      <w:r w:rsidR="005634FC">
        <w:rPr>
          <w:spacing w:val="-2"/>
        </w:rPr>
        <w:t xml:space="preserve"> volgende verordening</w:t>
      </w:r>
      <w:r>
        <w:rPr>
          <w:spacing w:val="-2"/>
        </w:rPr>
        <w:t>:</w:t>
      </w:r>
    </w:p>
    <w:p w:rsidR="00732162" w:rsidRDefault="0073216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732162" w:rsidRDefault="0073216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rPr>
          <w:spacing w:val="-2"/>
        </w:rPr>
      </w:pPr>
      <w:r>
        <w:rPr>
          <w:spacing w:val="-2"/>
        </w:rPr>
        <w:t>Verordening op de heffing en invordering van riool</w:t>
      </w:r>
      <w:r w:rsidR="009414C1">
        <w:rPr>
          <w:spacing w:val="-2"/>
        </w:rPr>
        <w:t>heffing</w:t>
      </w:r>
      <w:r>
        <w:rPr>
          <w:spacing w:val="-2"/>
        </w:rPr>
        <w:t xml:space="preserve"> 20</w:t>
      </w:r>
      <w:r w:rsidR="009414C1">
        <w:rPr>
          <w:spacing w:val="-2"/>
        </w:rPr>
        <w:t>1</w:t>
      </w:r>
      <w:r w:rsidR="00C21C1C">
        <w:rPr>
          <w:spacing w:val="-2"/>
        </w:rPr>
        <w:t>4</w:t>
      </w:r>
      <w:r>
        <w:rPr>
          <w:spacing w:val="-2"/>
        </w:rPr>
        <w:t>.</w:t>
      </w:r>
    </w:p>
    <w:p w:rsidR="00D767E8" w:rsidRDefault="009414C1">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rPr>
          <w:spacing w:val="-2"/>
        </w:rPr>
      </w:pPr>
      <w:r>
        <w:rPr>
          <w:spacing w:val="-2"/>
        </w:rPr>
        <w:t xml:space="preserve">("Verordening </w:t>
      </w:r>
      <w:r w:rsidR="00D767E8">
        <w:rPr>
          <w:spacing w:val="-2"/>
        </w:rPr>
        <w:t>riool</w:t>
      </w:r>
      <w:r>
        <w:rPr>
          <w:spacing w:val="-2"/>
        </w:rPr>
        <w:t>heffing</w:t>
      </w:r>
      <w:r w:rsidR="00D767E8">
        <w:rPr>
          <w:spacing w:val="-2"/>
        </w:rPr>
        <w:t xml:space="preserve"> 20</w:t>
      </w:r>
      <w:r w:rsidR="00340F7A">
        <w:rPr>
          <w:spacing w:val="-2"/>
        </w:rPr>
        <w:t>1</w:t>
      </w:r>
      <w:r w:rsidR="00C21C1C">
        <w:rPr>
          <w:spacing w:val="-2"/>
        </w:rPr>
        <w:t>4</w:t>
      </w:r>
      <w:r w:rsidR="00D767E8">
        <w:rPr>
          <w:spacing w:val="-2"/>
        </w:rPr>
        <w:t>").</w:t>
      </w:r>
    </w:p>
    <w:p w:rsidR="00732162" w:rsidRDefault="00732162">
      <w:pPr>
        <w:tabs>
          <w:tab w:val="left" w:pos="-1440"/>
          <w:tab w:val="left" w:pos="-720"/>
          <w:tab w:val="left" w:pos="4365"/>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s>
        <w:spacing w:line="237" w:lineRule="exact"/>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w:t>
      </w:r>
      <w:r>
        <w:rPr>
          <w:spacing w:val="-2"/>
        </w:rPr>
        <w:tab/>
      </w:r>
      <w:r>
        <w:rPr>
          <w:spacing w:val="-2"/>
        </w:rPr>
        <w:tab/>
      </w:r>
      <w:r>
        <w:rPr>
          <w:spacing w:val="-2"/>
          <w:u w:val="single"/>
        </w:rPr>
        <w:t>Begripsomschrijvingen</w:t>
      </w:r>
    </w:p>
    <w:p w:rsidR="00732162" w:rsidRPr="00671BBE"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rFonts w:cs="Arial"/>
          <w:spacing w:val="-2"/>
        </w:rPr>
      </w:pPr>
    </w:p>
    <w:p w:rsidR="00732162" w:rsidRDefault="009414C1">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w:t>
      </w:r>
      <w:r w:rsidR="00732162">
        <w:rPr>
          <w:spacing w:val="-2"/>
        </w:rPr>
        <w:t xml:space="preserve">eze verordening </w:t>
      </w:r>
      <w:r>
        <w:rPr>
          <w:spacing w:val="-2"/>
        </w:rPr>
        <w:t>verstaat onder</w:t>
      </w:r>
      <w:r w:rsidR="00732162">
        <w:rPr>
          <w:spacing w:val="-2"/>
        </w:rPr>
        <w:t>:</w:t>
      </w:r>
    </w:p>
    <w:p w:rsidR="00671BBE" w:rsidRPr="00671BBE" w:rsidRDefault="00045975" w:rsidP="00F211A7">
      <w:pPr>
        <w:numPr>
          <w:ilvl w:val="0"/>
          <w:numId w:val="14"/>
        </w:numPr>
        <w:spacing w:line="240" w:lineRule="auto"/>
        <w:ind w:left="714" w:hanging="357"/>
      </w:pPr>
      <w:r>
        <w:t>p</w:t>
      </w:r>
      <w:r w:rsidR="00671BBE" w:rsidRPr="00671BBE">
        <w:t>erceel: een roerende of onroerende zaak of een zelfstandig gedeelte daarvan;</w:t>
      </w:r>
    </w:p>
    <w:p w:rsidR="00671BBE" w:rsidRPr="00671BBE" w:rsidRDefault="00045975" w:rsidP="00F211A7">
      <w:pPr>
        <w:numPr>
          <w:ilvl w:val="0"/>
          <w:numId w:val="14"/>
        </w:numPr>
        <w:spacing w:line="240" w:lineRule="auto"/>
        <w:ind w:left="714" w:hanging="357"/>
      </w:pPr>
      <w:r>
        <w:t>g</w:t>
      </w:r>
      <w:r w:rsidR="00671BBE" w:rsidRPr="00671BBE">
        <w:t>emeentelijke riolering: een voorziening of combinatie van voorzieningen voor inzameling, verwerking, zuivering of transport van afvalwater, hemelwater of grondwater, in eigendom, in beheer of in onderhoud bij de gemeente;</w:t>
      </w:r>
    </w:p>
    <w:p w:rsidR="00671BBE" w:rsidRPr="00671BBE" w:rsidRDefault="00045975" w:rsidP="00F211A7">
      <w:pPr>
        <w:numPr>
          <w:ilvl w:val="0"/>
          <w:numId w:val="14"/>
        </w:numPr>
        <w:spacing w:line="240" w:lineRule="auto"/>
        <w:ind w:left="714" w:hanging="357"/>
      </w:pPr>
      <w:r>
        <w:t>v</w:t>
      </w:r>
      <w:r w:rsidR="00671BBE" w:rsidRPr="00671BBE">
        <w:t>erbruiksperiode: de periode waarop de afrekening van het waterbedrijf betrekking heeft;</w:t>
      </w:r>
    </w:p>
    <w:p w:rsidR="00732162" w:rsidRDefault="00045975" w:rsidP="007520A8">
      <w:pPr>
        <w:numPr>
          <w:ilvl w:val="0"/>
          <w:numId w:val="14"/>
        </w:numPr>
        <w:spacing w:line="237" w:lineRule="exact"/>
        <w:ind w:left="714" w:hanging="357"/>
        <w:rPr>
          <w:spacing w:val="-2"/>
        </w:rPr>
      </w:pPr>
      <w:r>
        <w:t>w</w:t>
      </w:r>
      <w:r w:rsidR="00671BBE" w:rsidRPr="00671BBE">
        <w:t>ater: huishoudelijk afvalwater, bedrijfsafvalwater, hemelwater of grondwater</w:t>
      </w:r>
      <w:r w:rsidR="007520A8">
        <w:t>.</w:t>
      </w:r>
      <w:r w:rsidR="007520A8" w:rsidRPr="007520A8">
        <w:rPr>
          <w:spacing w:val="-2"/>
        </w:rPr>
        <w:t xml:space="preserve"> </w:t>
      </w:r>
    </w:p>
    <w:p w:rsidR="007520A8" w:rsidRDefault="007520A8">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2</w:t>
      </w:r>
      <w:r>
        <w:rPr>
          <w:spacing w:val="-2"/>
        </w:rPr>
        <w:tab/>
      </w:r>
      <w:r>
        <w:rPr>
          <w:spacing w:val="-2"/>
        </w:rPr>
        <w:tab/>
      </w:r>
      <w:r w:rsidR="00671BBE" w:rsidRPr="00671BBE">
        <w:rPr>
          <w:spacing w:val="-2"/>
          <w:u w:val="single"/>
        </w:rPr>
        <w:t>Aard van de belasting</w:t>
      </w:r>
    </w:p>
    <w:p w:rsidR="007520A8" w:rsidRDefault="007520A8" w:rsidP="00F211A7">
      <w:pPr>
        <w:spacing w:line="240" w:lineRule="auto"/>
      </w:pPr>
    </w:p>
    <w:p w:rsidR="00671BBE" w:rsidRDefault="00671BBE" w:rsidP="00F211A7">
      <w:pPr>
        <w:spacing w:line="240" w:lineRule="auto"/>
      </w:pPr>
      <w:r>
        <w:t>Onder de naam rioolheffing wordt een directe belasting geheven ter bestrijding van de kosten die voor de gemeente verbonden zijn aan:</w:t>
      </w:r>
    </w:p>
    <w:p w:rsidR="00671BBE" w:rsidRDefault="00671BBE" w:rsidP="00F211A7">
      <w:pPr>
        <w:spacing w:line="240" w:lineRule="auto"/>
      </w:pPr>
    </w:p>
    <w:p w:rsidR="00671BBE" w:rsidRPr="00671BBE" w:rsidRDefault="00045975" w:rsidP="007520A8">
      <w:pPr>
        <w:pStyle w:val="Lijstalinea1"/>
        <w:numPr>
          <w:ilvl w:val="0"/>
          <w:numId w:val="15"/>
        </w:numPr>
        <w:spacing w:after="0" w:line="240" w:lineRule="auto"/>
        <w:rPr>
          <w:rFonts w:ascii="Arial" w:hAnsi="Arial" w:cs="Arial"/>
          <w:sz w:val="20"/>
          <w:szCs w:val="20"/>
        </w:rPr>
      </w:pPr>
      <w:r>
        <w:rPr>
          <w:rFonts w:ascii="Arial" w:hAnsi="Arial" w:cs="Arial"/>
          <w:sz w:val="20"/>
          <w:szCs w:val="20"/>
        </w:rPr>
        <w:t>d</w:t>
      </w:r>
      <w:r w:rsidR="00671BBE" w:rsidRPr="00671BBE">
        <w:rPr>
          <w:rFonts w:ascii="Arial" w:hAnsi="Arial" w:cs="Arial"/>
          <w:sz w:val="20"/>
          <w:szCs w:val="20"/>
        </w:rPr>
        <w:t>e inzameling en het transport van huishoudelijk afvalwater en bedrijfsafvalwater, alsmede de zuivering van huishoudelijk afvalwater;  en</w:t>
      </w:r>
    </w:p>
    <w:p w:rsidR="00671BBE" w:rsidRPr="00671BBE" w:rsidRDefault="00045975" w:rsidP="007520A8">
      <w:pPr>
        <w:pStyle w:val="Lijstalinea1"/>
        <w:numPr>
          <w:ilvl w:val="0"/>
          <w:numId w:val="15"/>
        </w:numPr>
        <w:spacing w:after="0" w:line="240" w:lineRule="auto"/>
        <w:rPr>
          <w:rFonts w:ascii="Arial" w:hAnsi="Arial" w:cs="Arial"/>
          <w:sz w:val="20"/>
          <w:szCs w:val="20"/>
        </w:rPr>
      </w:pPr>
      <w:r>
        <w:rPr>
          <w:rFonts w:ascii="Arial" w:hAnsi="Arial" w:cs="Arial"/>
          <w:sz w:val="20"/>
          <w:szCs w:val="20"/>
        </w:rPr>
        <w:t>d</w:t>
      </w:r>
      <w:r w:rsidR="00671BBE" w:rsidRPr="00671BBE">
        <w:rPr>
          <w:rFonts w:ascii="Arial" w:hAnsi="Arial" w:cs="Arial"/>
          <w:sz w:val="20"/>
          <w:szCs w:val="20"/>
        </w:rPr>
        <w:t>e inzameling van afvloeiend hemelwater en de verwerking van het ingezamelde hemelwater, alsmede het treffen van maatregelen teneinde structureel nadelige gevolgen van de grondwaterstand voor de aan de grond gegeven bestemming zoveel mogelijk te voorkomen of te beperken.</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rsidP="00671BB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3</w:t>
      </w:r>
      <w:r>
        <w:rPr>
          <w:spacing w:val="-2"/>
        </w:rPr>
        <w:tab/>
      </w:r>
      <w:r>
        <w:rPr>
          <w:spacing w:val="-2"/>
        </w:rPr>
        <w:tab/>
      </w:r>
      <w:r w:rsidR="00671BBE" w:rsidRPr="00671BBE">
        <w:rPr>
          <w:spacing w:val="-2"/>
          <w:u w:val="single"/>
        </w:rPr>
        <w:t>Belastbaar feit en belastingplicht</w:t>
      </w:r>
    </w:p>
    <w:p w:rsidR="00671BBE" w:rsidRPr="00671BBE" w:rsidRDefault="00671BBE" w:rsidP="00F211A7">
      <w:pPr>
        <w:spacing w:line="240" w:lineRule="auto"/>
      </w:pPr>
      <w:r>
        <w:t xml:space="preserve">1. </w:t>
      </w:r>
      <w:r w:rsidRPr="00671BBE">
        <w:t>De belasting wordt geheven:</w:t>
      </w:r>
    </w:p>
    <w:p w:rsidR="00671BBE" w:rsidRPr="00671BBE" w:rsidRDefault="00671BBE" w:rsidP="00F211A7">
      <w:pPr>
        <w:numPr>
          <w:ilvl w:val="0"/>
          <w:numId w:val="20"/>
        </w:numPr>
        <w:spacing w:line="240" w:lineRule="auto"/>
      </w:pPr>
      <w:r w:rsidRPr="00671BBE">
        <w:lastRenderedPageBreak/>
        <w:t xml:space="preserve">van degene die bij het begin van het belastingjaar het genot heeft krachtens eigendom, bezit of beperkt recht van een perceel dat direct of indirect is aangesloten op de gemeentelijke riolering, </w:t>
      </w:r>
      <w:r w:rsidR="00626A95">
        <w:t xml:space="preserve">dan wel dat belang heeft bij nakoming van de gemeentelijke zorgplichten, </w:t>
      </w:r>
      <w:r w:rsidRPr="00671BBE">
        <w:t>verder te noemen eigenarendeel; en</w:t>
      </w:r>
    </w:p>
    <w:p w:rsidR="00671BBE" w:rsidRDefault="00671BBE" w:rsidP="00F211A7">
      <w:pPr>
        <w:numPr>
          <w:ilvl w:val="0"/>
          <w:numId w:val="20"/>
        </w:numPr>
        <w:spacing w:line="240" w:lineRule="auto"/>
      </w:pPr>
      <w:r w:rsidRPr="00671BBE">
        <w:t>van de gebruiker van een perceel van waaruit water direct of indirect op de gemeentelijke riolering wordt afgevoerd, verder te no</w:t>
      </w:r>
      <w:r w:rsidR="001109C2">
        <w:t>e</w:t>
      </w:r>
      <w:r w:rsidRPr="00671BBE">
        <w:t>men gebruikersdeel.</w:t>
      </w:r>
    </w:p>
    <w:p w:rsidR="00F211A7" w:rsidRPr="00671BBE" w:rsidRDefault="00F211A7" w:rsidP="00F211A7">
      <w:pPr>
        <w:spacing w:line="240" w:lineRule="auto"/>
        <w:ind w:left="360"/>
      </w:pPr>
    </w:p>
    <w:p w:rsidR="00671BBE" w:rsidRPr="00671BBE" w:rsidRDefault="00671BBE" w:rsidP="00F211A7">
      <w:pPr>
        <w:spacing w:line="240" w:lineRule="auto"/>
      </w:pPr>
      <w:r>
        <w:t xml:space="preserve">2. </w:t>
      </w:r>
      <w:r w:rsidRPr="00671BBE">
        <w:t xml:space="preserve">Met betrekking tot het eigenarendeel wordt, ingeval het perceel een onroerende zaak is, als genothebbende krachtens eigendom, bezit of beperkt recht aangemerkt degene die bij het begin  van het belastingjaar als zodanig in de </w:t>
      </w:r>
      <w:r w:rsidR="00557F23">
        <w:t>basis</w:t>
      </w:r>
      <w:r w:rsidRPr="00671BBE">
        <w:t xml:space="preserve">registratie </w:t>
      </w:r>
      <w:r w:rsidR="00557F23">
        <w:t xml:space="preserve">kadaster </w:t>
      </w:r>
      <w:r w:rsidRPr="00671BBE">
        <w:t>is vermeld, tenzij blijkt dat hij op dat tijdstip geen genothebbende krachtens eigendom, bezit of beperkt recht is.</w:t>
      </w:r>
    </w:p>
    <w:p w:rsidR="00671BBE" w:rsidRPr="00671BBE" w:rsidRDefault="00671BBE" w:rsidP="00F211A7">
      <w:pPr>
        <w:spacing w:line="240" w:lineRule="auto"/>
      </w:pPr>
      <w:r>
        <w:t xml:space="preserve">3. </w:t>
      </w:r>
      <w:r w:rsidRPr="00671BBE">
        <w:t>Met betrekking tot het gebruikersdeel, wordt als gebruiker aangemerkt:</w:t>
      </w:r>
    </w:p>
    <w:p w:rsidR="00671BBE" w:rsidRPr="00671BBE" w:rsidRDefault="00045975" w:rsidP="00F211A7">
      <w:pPr>
        <w:numPr>
          <w:ilvl w:val="0"/>
          <w:numId w:val="19"/>
        </w:numPr>
        <w:spacing w:line="240" w:lineRule="auto"/>
      </w:pPr>
      <w:r>
        <w:t>d</w:t>
      </w:r>
      <w:r w:rsidR="00671BBE" w:rsidRPr="00671BBE">
        <w:t>egene die naar de omstandigheden beoordeeld het perceel al dan niet krachtens eigendom, bezit, beperkt recht of persoonlijk recht gebruikt;</w:t>
      </w:r>
    </w:p>
    <w:p w:rsidR="00671BBE" w:rsidRPr="00671BBE" w:rsidRDefault="00045975" w:rsidP="00F211A7">
      <w:pPr>
        <w:numPr>
          <w:ilvl w:val="0"/>
          <w:numId w:val="19"/>
        </w:numPr>
        <w:spacing w:line="240" w:lineRule="auto"/>
      </w:pPr>
      <w:r>
        <w:t>i</w:t>
      </w:r>
      <w:r w:rsidR="00671BBE" w:rsidRPr="00671BBE">
        <w:t>ngeval een gedeelte van een perceel – niet een gedeelte als bedoeld in artikel 4 – voor gebruik is afgestaan: degene die dat gedeelte voor</w:t>
      </w:r>
      <w:r w:rsidR="00626A95">
        <w:t xml:space="preserve"> </w:t>
      </w:r>
      <w:r w:rsidR="00671BBE" w:rsidRPr="00671BBE">
        <w:t>gebruik heeft afgestaan.</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4</w:t>
      </w:r>
      <w:r>
        <w:rPr>
          <w:spacing w:val="-2"/>
        </w:rPr>
        <w:tab/>
      </w:r>
      <w:r>
        <w:rPr>
          <w:spacing w:val="-2"/>
        </w:rPr>
        <w:tab/>
      </w:r>
      <w:r w:rsidR="00F248B3" w:rsidRPr="00F248B3">
        <w:rPr>
          <w:spacing w:val="-2"/>
          <w:u w:val="single"/>
        </w:rPr>
        <w:t>Zelfstandige gedeelten</w:t>
      </w:r>
    </w:p>
    <w:p w:rsidR="00F248B3" w:rsidRPr="00F248B3" w:rsidRDefault="00F248B3" w:rsidP="001109C2">
      <w:pPr>
        <w:spacing w:line="240" w:lineRule="auto"/>
      </w:pPr>
      <w:r w:rsidRPr="00F248B3">
        <w:t>Indien gedeelten van een in artikel 3 bedoeld perceel blijkens hun indeling bestemd zijn om als afzonderlijk geheel te worden gebruikt, wordt de belasting geheven ter zake van elk als zodanig bestemd gedeelte, met dien verstande dat indien twee of meer van die gedeelten tezamen als één geheel worden gebruikt, deze als één perceel worden aangemerkt.</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5</w:t>
      </w:r>
      <w:r>
        <w:rPr>
          <w:spacing w:val="-2"/>
        </w:rPr>
        <w:tab/>
      </w:r>
      <w:r>
        <w:rPr>
          <w:spacing w:val="-2"/>
        </w:rPr>
        <w:tab/>
      </w:r>
      <w:r w:rsidR="00F248B3" w:rsidRPr="00F248B3">
        <w:rPr>
          <w:spacing w:val="-2"/>
          <w:u w:val="single"/>
        </w:rPr>
        <w:t>Maatstaf van heffing</w:t>
      </w:r>
    </w:p>
    <w:p w:rsidR="00F248B3" w:rsidRPr="00F248B3" w:rsidRDefault="00F248B3" w:rsidP="001109C2">
      <w:pPr>
        <w:numPr>
          <w:ilvl w:val="0"/>
          <w:numId w:val="22"/>
        </w:numPr>
        <w:spacing w:line="240" w:lineRule="auto"/>
        <w:ind w:left="714" w:hanging="357"/>
      </w:pPr>
      <w:r w:rsidRPr="00F248B3">
        <w:t>Het eigenarendeel wordt geheven naar een vast bedrag per perceel.</w:t>
      </w:r>
    </w:p>
    <w:p w:rsidR="00F248B3" w:rsidRPr="00F248B3" w:rsidRDefault="00F248B3" w:rsidP="001109C2">
      <w:pPr>
        <w:numPr>
          <w:ilvl w:val="0"/>
          <w:numId w:val="22"/>
        </w:numPr>
        <w:spacing w:line="240" w:lineRule="auto"/>
        <w:ind w:left="714" w:hanging="357"/>
      </w:pPr>
      <w:r w:rsidRPr="00F248B3">
        <w:t>Het gebruikersdeel wordt geheven naar he</w:t>
      </w:r>
      <w:r w:rsidR="00045975">
        <w:t xml:space="preserve">t aantal kubieke meters water </w:t>
      </w:r>
      <w:r w:rsidRPr="00F248B3">
        <w:t>dat vanuit het perceel wordt afgevoerd.</w:t>
      </w:r>
    </w:p>
    <w:p w:rsidR="00F248B3" w:rsidRDefault="00F248B3" w:rsidP="001109C2">
      <w:pPr>
        <w:numPr>
          <w:ilvl w:val="0"/>
          <w:numId w:val="22"/>
        </w:numPr>
        <w:spacing w:line="240" w:lineRule="auto"/>
        <w:ind w:left="714" w:hanging="357"/>
      </w:pPr>
      <w:r w:rsidRPr="00F248B3">
        <w:t xml:space="preserve">Het aantal kubieke meters wordt gesteld op het aantal kubieke meters water dat in de laatste aan het </w:t>
      </w:r>
      <w:r w:rsidR="007C722B">
        <w:t>b</w:t>
      </w:r>
      <w:r w:rsidRPr="00F248B3">
        <w:t>e</w:t>
      </w:r>
      <w:r w:rsidR="007C722B">
        <w:t>gin</w:t>
      </w:r>
      <w:r w:rsidRPr="00F248B3">
        <w:t xml:space="preserve"> van het belastingjaar voorafgaande verbruiksperiode naar het perceel is toegevoerd of opgepompt. Ingeval de verbruiksperiode niet gelijk is aan een periode van twaalf maanden, wordt de hoeveelheid water door herl</w:t>
      </w:r>
      <w:r w:rsidR="00045975">
        <w:t>eiding naar tijdsgelang bepaald.</w:t>
      </w:r>
      <w:r w:rsidRPr="00F248B3">
        <w:t xml:space="preserve"> </w:t>
      </w:r>
      <w:r w:rsidR="00045975">
        <w:t>B</w:t>
      </w:r>
      <w:r w:rsidRPr="00F248B3">
        <w:t>ij die herleiding wordt een gedeelte van een kalendermaand als een volle maand gerekend.</w:t>
      </w:r>
    </w:p>
    <w:p w:rsidR="00045975" w:rsidRDefault="00045975" w:rsidP="00045975">
      <w:pPr>
        <w:numPr>
          <w:ilvl w:val="0"/>
          <w:numId w:val="22"/>
        </w:numPr>
        <w:spacing w:line="240" w:lineRule="auto"/>
        <w:ind w:left="714" w:hanging="357"/>
      </w:pPr>
      <w:r>
        <w:t>Ingeval gebruik wordt gemaakt van een pompinstallatie moet die pompinstallatie zijn voorzien van een:</w:t>
      </w:r>
    </w:p>
    <w:p w:rsidR="00045975" w:rsidRDefault="00045975" w:rsidP="00045975">
      <w:pPr>
        <w:numPr>
          <w:ilvl w:val="0"/>
          <w:numId w:val="25"/>
        </w:numPr>
        <w:spacing w:line="240" w:lineRule="auto"/>
        <w:ind w:left="993" w:hanging="284"/>
      </w:pPr>
      <w:r>
        <w:t>watermeter, waarvan de hoeveelheid opgepompt water kan worden afgelezen, of</w:t>
      </w:r>
    </w:p>
    <w:p w:rsidR="00045975" w:rsidRDefault="00045975" w:rsidP="00045975">
      <w:pPr>
        <w:numPr>
          <w:ilvl w:val="0"/>
          <w:numId w:val="25"/>
        </w:numPr>
        <w:spacing w:line="240" w:lineRule="auto"/>
        <w:ind w:left="993" w:hanging="284"/>
      </w:pPr>
      <w:proofErr w:type="spellStart"/>
      <w:r>
        <w:t>bedrijfsurenteller</w:t>
      </w:r>
      <w:proofErr w:type="spellEnd"/>
      <w:r>
        <w:t>, waarvan het aantal uren dat een pompinstallatie met vaste capaciteit in bedrijf is geweest kan worden afgelezen.</w:t>
      </w:r>
    </w:p>
    <w:p w:rsidR="00045975" w:rsidRPr="00F248B3" w:rsidRDefault="00045975" w:rsidP="00045975">
      <w:pPr>
        <w:spacing w:line="240" w:lineRule="auto"/>
        <w:ind w:left="709"/>
      </w:pPr>
      <w:r>
        <w:t>De eerste volzin is niet van toepassing indien vaststelling van de hoeveelheid opgepompt water geschiedt op grond van enige andere wettelijke bepaling.</w:t>
      </w:r>
    </w:p>
    <w:p w:rsidR="00F248B3" w:rsidRPr="00F248B3" w:rsidRDefault="00F248B3" w:rsidP="001109C2">
      <w:pPr>
        <w:numPr>
          <w:ilvl w:val="0"/>
          <w:numId w:val="22"/>
        </w:numPr>
        <w:spacing w:line="240" w:lineRule="auto"/>
        <w:ind w:left="714" w:hanging="357"/>
      </w:pPr>
      <w:r w:rsidRPr="00F248B3">
        <w:t>De op de voet van het derde lid berekende hoeveelheid toegevoerd of opgepompt water wordt verminderd met de hoeveelheid water die niet is afgevoerd.</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6</w:t>
      </w:r>
      <w:r>
        <w:rPr>
          <w:spacing w:val="-2"/>
        </w:rPr>
        <w:tab/>
      </w:r>
      <w:r>
        <w:rPr>
          <w:spacing w:val="-2"/>
        </w:rPr>
        <w:tab/>
      </w:r>
      <w:r>
        <w:rPr>
          <w:spacing w:val="-2"/>
          <w:u w:val="single"/>
        </w:rPr>
        <w:t>Belasting</w:t>
      </w:r>
      <w:r w:rsidR="00F248B3">
        <w:rPr>
          <w:spacing w:val="-2"/>
          <w:u w:val="single"/>
        </w:rPr>
        <w:t>tarieven</w:t>
      </w:r>
    </w:p>
    <w:p w:rsidR="001109C2" w:rsidRDefault="001109C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F248B3" w:rsidRDefault="00836ECA" w:rsidP="001109C2">
      <w:pPr>
        <w:numPr>
          <w:ilvl w:val="0"/>
          <w:numId w:val="24"/>
        </w:numPr>
        <w:spacing w:line="240" w:lineRule="auto"/>
        <w:ind w:left="714" w:hanging="357"/>
      </w:pPr>
      <w:r>
        <w:t xml:space="preserve">Het </w:t>
      </w:r>
      <w:r w:rsidR="0083640B">
        <w:t xml:space="preserve">tarief voor het </w:t>
      </w:r>
      <w:r w:rsidR="004C64FD">
        <w:t>eigenarendeel bedraagt € 119</w:t>
      </w:r>
      <w:r>
        <w:t>,</w:t>
      </w:r>
      <w:r w:rsidR="004C64FD">
        <w:t>76</w:t>
      </w:r>
      <w:r w:rsidR="00626A95">
        <w:t xml:space="preserve"> per perceel.</w:t>
      </w:r>
    </w:p>
    <w:p w:rsidR="00F248B3" w:rsidRPr="00F248B3" w:rsidRDefault="00F248B3" w:rsidP="001109C2">
      <w:pPr>
        <w:numPr>
          <w:ilvl w:val="0"/>
          <w:numId w:val="24"/>
        </w:numPr>
        <w:spacing w:line="240" w:lineRule="auto"/>
        <w:ind w:left="714" w:hanging="357"/>
      </w:pPr>
      <w:r w:rsidRPr="00F248B3">
        <w:t xml:space="preserve">Het </w:t>
      </w:r>
      <w:r w:rsidR="0083640B">
        <w:t xml:space="preserve">tarief voor het </w:t>
      </w:r>
      <w:r w:rsidRPr="00F248B3">
        <w:t>gebruikersdeel bedraagt voor elke eenheid van 10 kubieke meters water of gedeelte daarvan boven het aantal van</w:t>
      </w:r>
      <w:r w:rsidR="004C64FD">
        <w:t xml:space="preserve"> 250 kubieke meters water € 4,6</w:t>
      </w:r>
      <w:r w:rsidR="00836ECA">
        <w:t>8</w:t>
      </w:r>
      <w:r w:rsidR="00626A95">
        <w:t>.</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7</w:t>
      </w:r>
      <w:r>
        <w:rPr>
          <w:spacing w:val="-2"/>
        </w:rPr>
        <w:tab/>
      </w:r>
      <w:r>
        <w:rPr>
          <w:spacing w:val="-2"/>
        </w:rPr>
        <w:tab/>
      </w:r>
      <w:r w:rsidR="00F248B3">
        <w:rPr>
          <w:spacing w:val="-2"/>
          <w:u w:val="single"/>
        </w:rPr>
        <w:t>Belastingjaar</w:t>
      </w:r>
    </w:p>
    <w:p w:rsidR="00732162" w:rsidRDefault="00F248B3">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Het belastingjaar is gelijk aan het kalenderjaar.</w:t>
      </w:r>
    </w:p>
    <w:p w:rsidR="00F248B3" w:rsidRDefault="00F248B3">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5329B" w:rsidRDefault="0045329B" w:rsidP="0045329B">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8</w:t>
      </w:r>
      <w:r>
        <w:rPr>
          <w:spacing w:val="-2"/>
        </w:rPr>
        <w:tab/>
      </w:r>
      <w:r>
        <w:rPr>
          <w:spacing w:val="-2"/>
        </w:rPr>
        <w:tab/>
      </w:r>
      <w:r>
        <w:rPr>
          <w:spacing w:val="-2"/>
          <w:u w:val="single"/>
        </w:rPr>
        <w:t>Wijze van heffing</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De </w:t>
      </w:r>
      <w:r w:rsidR="005C7DCA">
        <w:rPr>
          <w:spacing w:val="-2"/>
        </w:rPr>
        <w:t>belastingen</w:t>
      </w:r>
      <w:r>
        <w:rPr>
          <w:spacing w:val="-2"/>
        </w:rPr>
        <w:t xml:space="preserve"> worden bij wege van aanslag geheven.</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 xml:space="preserve">Artikel </w:t>
      </w:r>
      <w:r w:rsidR="0045329B">
        <w:rPr>
          <w:spacing w:val="-2"/>
          <w:u w:val="single"/>
        </w:rPr>
        <w:t>9</w:t>
      </w:r>
      <w:r>
        <w:rPr>
          <w:spacing w:val="-2"/>
        </w:rPr>
        <w:tab/>
      </w:r>
      <w:r>
        <w:rPr>
          <w:spacing w:val="-2"/>
        </w:rPr>
        <w:tab/>
      </w:r>
      <w:r>
        <w:rPr>
          <w:spacing w:val="-2"/>
          <w:u w:val="single"/>
        </w:rPr>
        <w:t>Ontstaan van de belastingschul</w:t>
      </w:r>
      <w:r w:rsidR="00F91673">
        <w:rPr>
          <w:spacing w:val="-2"/>
          <w:u w:val="single"/>
        </w:rPr>
        <w:t xml:space="preserve">d en heffing naar tijdsgelang </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5329B" w:rsidRDefault="001109C2">
      <w:pPr>
        <w:numPr>
          <w:ilvl w:val="0"/>
          <w:numId w:val="6"/>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 belasting is verschuldigd bij het begin van het belastingjaar of voor het gebruikersdeel zo dit later is, bij de aanvang van de belastingplicht</w:t>
      </w:r>
    </w:p>
    <w:p w:rsidR="001109C2" w:rsidRDefault="001109C2">
      <w:pPr>
        <w:numPr>
          <w:ilvl w:val="0"/>
          <w:numId w:val="6"/>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lastRenderedPageBreak/>
        <w:t>Indien de belastingplicht met betrekking tot het perceel voor het gebruikersdeel in de loop van het belastingjaar aanvangt</w:t>
      </w:r>
      <w:r w:rsidR="00F91673">
        <w:rPr>
          <w:spacing w:val="-2"/>
        </w:rPr>
        <w:t>, is de belasting verschuldigd over zoveel twaalfde gedeelten van het voor dat jaar verschuldigde gebruikersdeel</w:t>
      </w:r>
      <w:r>
        <w:rPr>
          <w:spacing w:val="-2"/>
        </w:rPr>
        <w:t xml:space="preserve"> </w:t>
      </w:r>
      <w:r w:rsidR="00F91673">
        <w:rPr>
          <w:spacing w:val="-2"/>
        </w:rPr>
        <w:t>als er in dat jaar, na aanvang van de belastingplicht, nog volle kalendermaanden overblijven.</w:t>
      </w:r>
    </w:p>
    <w:p w:rsidR="00F91673" w:rsidRDefault="00F91673">
      <w:pPr>
        <w:numPr>
          <w:ilvl w:val="0"/>
          <w:numId w:val="6"/>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Indien de belastingplicht met betrekking tot het perceel voor het gebruikersdeel in de loop van het belastingjaar eindigt, bestaat aanspraak op ontheffing voor zoveel twaalfde gedeelten van het voor dat jaar verschuldigde gebruikersdeel als er in dat jaar, na het einde van de belastingplicht, nog volle kalendermaanden overblijven.</w:t>
      </w:r>
    </w:p>
    <w:p w:rsidR="00732162" w:rsidRDefault="00732162">
      <w:pPr>
        <w:numPr>
          <w:ilvl w:val="0"/>
          <w:numId w:val="6"/>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Het twee</w:t>
      </w:r>
      <w:r w:rsidR="00EC7482">
        <w:rPr>
          <w:spacing w:val="-2"/>
        </w:rPr>
        <w:t>de</w:t>
      </w:r>
      <w:r>
        <w:rPr>
          <w:spacing w:val="-2"/>
        </w:rPr>
        <w:t xml:space="preserve"> en derde lid zijn niet van toepassing indien de belastingplichtige binnen de gemeente verhuist en aldaar een ander eigendom in gebruik neemt.</w:t>
      </w:r>
    </w:p>
    <w:p w:rsidR="007579B2" w:rsidRDefault="00482175">
      <w:pPr>
        <w:numPr>
          <w:ilvl w:val="0"/>
          <w:numId w:val="6"/>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Voor b</w:t>
      </w:r>
      <w:r w:rsidR="00360DE8">
        <w:rPr>
          <w:spacing w:val="-2"/>
        </w:rPr>
        <w:t>elasting</w:t>
      </w:r>
      <w:r>
        <w:rPr>
          <w:spacing w:val="-2"/>
        </w:rPr>
        <w:t>bedragen</w:t>
      </w:r>
      <w:r w:rsidR="00360DE8">
        <w:rPr>
          <w:spacing w:val="-2"/>
        </w:rPr>
        <w:t xml:space="preserve"> </w:t>
      </w:r>
      <w:r>
        <w:rPr>
          <w:spacing w:val="-2"/>
        </w:rPr>
        <w:t>tot</w:t>
      </w:r>
      <w:r w:rsidR="00360DE8">
        <w:rPr>
          <w:spacing w:val="-2"/>
        </w:rPr>
        <w:t xml:space="preserve"> € 10,00 </w:t>
      </w:r>
      <w:r>
        <w:rPr>
          <w:spacing w:val="-2"/>
        </w:rPr>
        <w:t>vindt geen invordering plaats</w:t>
      </w:r>
      <w:r w:rsidR="00360DE8">
        <w:rPr>
          <w:spacing w:val="-2"/>
        </w:rPr>
        <w:t xml:space="preserve">. </w:t>
      </w:r>
      <w:r w:rsidR="007579B2">
        <w:rPr>
          <w:spacing w:val="-2"/>
        </w:rPr>
        <w:t>Voor de toepassing van de vorige volz</w:t>
      </w:r>
      <w:r w:rsidR="0083640B">
        <w:rPr>
          <w:spacing w:val="-2"/>
        </w:rPr>
        <w:t>in wordt het totaal van de op ee</w:t>
      </w:r>
      <w:r w:rsidR="007579B2">
        <w:rPr>
          <w:spacing w:val="-2"/>
        </w:rPr>
        <w:t>n aanslagbiljet verenigde aanslagen riool</w:t>
      </w:r>
      <w:r w:rsidR="00F211A7">
        <w:rPr>
          <w:spacing w:val="-2"/>
        </w:rPr>
        <w:t>heffing</w:t>
      </w:r>
      <w:r w:rsidR="007579B2">
        <w:rPr>
          <w:spacing w:val="-2"/>
        </w:rPr>
        <w:t xml:space="preserve"> al dan niet tezamen met andere heffingen aangemerkt als één aanslagbiljet.</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 </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 xml:space="preserve">Artikel </w:t>
      </w:r>
      <w:r w:rsidR="00F211A7">
        <w:rPr>
          <w:spacing w:val="-2"/>
          <w:u w:val="single"/>
        </w:rPr>
        <w:t>10</w:t>
      </w:r>
      <w:r>
        <w:rPr>
          <w:spacing w:val="-2"/>
        </w:rPr>
        <w:tab/>
      </w:r>
      <w:r>
        <w:rPr>
          <w:spacing w:val="-2"/>
        </w:rPr>
        <w:tab/>
      </w:r>
      <w:r>
        <w:rPr>
          <w:spacing w:val="-2"/>
          <w:u w:val="single"/>
        </w:rPr>
        <w:t>Termijnen van betaling</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rsidP="00626A95">
      <w:pPr>
        <w:numPr>
          <w:ilvl w:val="0"/>
          <w:numId w:val="7"/>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t xml:space="preserve">In afwijking van artikel 9, eerste lid, van de Invorderingswet 1990 </w:t>
      </w:r>
      <w:r w:rsidR="00626A95">
        <w:t>moeten de aanslagen worden betaald binnen twee maanden na dagtekening van het aanslagbiljet.</w:t>
      </w:r>
    </w:p>
    <w:p w:rsidR="00732162" w:rsidRDefault="00732162">
      <w:pPr>
        <w:numPr>
          <w:ilvl w:val="0"/>
          <w:numId w:val="7"/>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De aanslagen voor de in artikel </w:t>
      </w:r>
      <w:r w:rsidR="00F211A7">
        <w:rPr>
          <w:spacing w:val="-2"/>
        </w:rPr>
        <w:t>3</w:t>
      </w:r>
      <w:r>
        <w:rPr>
          <w:spacing w:val="-2"/>
        </w:rPr>
        <w:t xml:space="preserve">, eerste lid, onderdeel b, bedoelde </w:t>
      </w:r>
      <w:r w:rsidR="00EF4625">
        <w:rPr>
          <w:spacing w:val="-2"/>
        </w:rPr>
        <w:t>heffing</w:t>
      </w:r>
      <w:r>
        <w:rPr>
          <w:spacing w:val="-2"/>
        </w:rPr>
        <w:t xml:space="preserve"> moeten i</w:t>
      </w:r>
      <w:r>
        <w:t xml:space="preserve">n afwijking van artikel 9, eerste lid, van de Invorderingswet 1990 </w:t>
      </w:r>
      <w:r>
        <w:rPr>
          <w:spacing w:val="-2"/>
        </w:rPr>
        <w:t xml:space="preserve">worden betaald binnen één maand na die in de dagtekening van het aanslagbiljet is vermeld. </w:t>
      </w:r>
    </w:p>
    <w:p w:rsidR="006171D3" w:rsidRDefault="00732162" w:rsidP="00360DE8">
      <w:pPr>
        <w:numPr>
          <w:ilvl w:val="0"/>
          <w:numId w:val="7"/>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Ingeval ten aanzien van de in artikel </w:t>
      </w:r>
      <w:r w:rsidR="00F211A7">
        <w:rPr>
          <w:spacing w:val="-2"/>
        </w:rPr>
        <w:t>3</w:t>
      </w:r>
      <w:r>
        <w:rPr>
          <w:spacing w:val="-2"/>
        </w:rPr>
        <w:t xml:space="preserve">, eerste lid, onderdeel a, bedoelde </w:t>
      </w:r>
      <w:r w:rsidR="00EF4625">
        <w:rPr>
          <w:spacing w:val="-2"/>
        </w:rPr>
        <w:t>heffing</w:t>
      </w:r>
      <w:r>
        <w:rPr>
          <w:spacing w:val="-2"/>
        </w:rPr>
        <w:t xml:space="preserve"> het totaalbedrag van de op één aanslagbiljet verenigde aan</w:t>
      </w:r>
      <w:r>
        <w:rPr>
          <w:spacing w:val="-2"/>
        </w:rPr>
        <w:softHyphen/>
        <w:t>slagen, of als het aanslagbiljet maar één aanslag bevat, het bedrag daarvan m</w:t>
      </w:r>
      <w:r w:rsidR="00360DE8">
        <w:rPr>
          <w:spacing w:val="-2"/>
        </w:rPr>
        <w:t xml:space="preserve">eer is </w:t>
      </w:r>
      <w:r w:rsidR="002056CB">
        <w:rPr>
          <w:spacing w:val="-2"/>
        </w:rPr>
        <w:t xml:space="preserve">dan €100,00 en minder is dan </w:t>
      </w:r>
    </w:p>
    <w:p w:rsidR="00732162" w:rsidRDefault="002056CB" w:rsidP="006171D3">
      <w:p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0"/>
        <w:rPr>
          <w:spacing w:val="-2"/>
        </w:rPr>
      </w:pPr>
      <w:r>
        <w:rPr>
          <w:spacing w:val="-2"/>
        </w:rPr>
        <w:t>€ 5.0</w:t>
      </w:r>
      <w:r w:rsidR="00732162">
        <w:rPr>
          <w:spacing w:val="-2"/>
        </w:rPr>
        <w:t>00</w:t>
      </w:r>
      <w:r w:rsidR="00360DE8">
        <w:rPr>
          <w:spacing w:val="-2"/>
        </w:rPr>
        <w:t xml:space="preserve">,00 </w:t>
      </w:r>
      <w:r w:rsidR="00732162">
        <w:rPr>
          <w:spacing w:val="-2"/>
        </w:rPr>
        <w:t>en zolang de verschuldigde bedragen door middel van automatische beta</w:t>
      </w:r>
      <w:r w:rsidR="00732162">
        <w:rPr>
          <w:spacing w:val="-2"/>
        </w:rPr>
        <w:softHyphen/>
        <w:t>lingsin</w:t>
      </w:r>
      <w:r w:rsidR="00732162">
        <w:rPr>
          <w:spacing w:val="-2"/>
        </w:rPr>
        <w:softHyphen/>
        <w:t xml:space="preserve">casso </w:t>
      </w:r>
      <w:r w:rsidR="005634FC">
        <w:rPr>
          <w:spacing w:val="-2"/>
        </w:rPr>
        <w:t xml:space="preserve">kunnen </w:t>
      </w:r>
      <w:r w:rsidR="00732162">
        <w:rPr>
          <w:spacing w:val="-2"/>
        </w:rPr>
        <w:t xml:space="preserve">worden </w:t>
      </w:r>
      <w:r w:rsidR="005634FC">
        <w:rPr>
          <w:spacing w:val="-2"/>
        </w:rPr>
        <w:t>afgeschreven</w:t>
      </w:r>
      <w:r w:rsidR="00732162">
        <w:rPr>
          <w:spacing w:val="-2"/>
        </w:rPr>
        <w:t>, moeten in afwijking van het eerste lid de aanslagen worden betaald in negen gelijke termijnen. De eerste termijn vervalt op de laatste dag van de tweede maand volgend op de maand die in de dagte</w:t>
      </w:r>
      <w:r w:rsidR="00732162">
        <w:rPr>
          <w:spacing w:val="-2"/>
        </w:rPr>
        <w:softHyphen/>
        <w:t>kening van het aanslagbiljet is vermeld en elk van de volgende ter</w:t>
      </w:r>
      <w:r w:rsidR="00732162">
        <w:rPr>
          <w:spacing w:val="-2"/>
        </w:rPr>
        <w:softHyphen/>
        <w:t>mijnen telkens één maand later.</w:t>
      </w:r>
    </w:p>
    <w:p w:rsidR="00360DE8" w:rsidRDefault="00360DE8" w:rsidP="00360DE8">
      <w:pPr>
        <w:numPr>
          <w:ilvl w:val="0"/>
          <w:numId w:val="7"/>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De Algemene termijnenwet is niet van toepassing op de in </w:t>
      </w:r>
      <w:r w:rsidR="005634FC">
        <w:rPr>
          <w:spacing w:val="-2"/>
        </w:rPr>
        <w:t>de voorgaande leden</w:t>
      </w:r>
      <w:r>
        <w:rPr>
          <w:spacing w:val="-2"/>
        </w:rPr>
        <w:t xml:space="preserve"> gestelde termijnen.</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w:t>
      </w:r>
      <w:r w:rsidR="00F211A7">
        <w:rPr>
          <w:spacing w:val="-2"/>
          <w:u w:val="single"/>
        </w:rPr>
        <w:t>1</w:t>
      </w:r>
      <w:r>
        <w:rPr>
          <w:spacing w:val="-2"/>
        </w:rPr>
        <w:tab/>
      </w:r>
      <w:r>
        <w:rPr>
          <w:spacing w:val="-2"/>
        </w:rPr>
        <w:tab/>
      </w:r>
      <w:r>
        <w:rPr>
          <w:spacing w:val="-2"/>
          <w:u w:val="single"/>
        </w:rPr>
        <w:t>Nadere regels door het college van burge</w:t>
      </w:r>
      <w:r>
        <w:rPr>
          <w:spacing w:val="-2"/>
          <w:u w:val="single"/>
        </w:rPr>
        <w:softHyphen/>
        <w:t>meester en wethouders</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Het college van burgemeester en wethouders kan nadere regels geven </w:t>
      </w:r>
      <w:r w:rsidR="006C14BE">
        <w:rPr>
          <w:spacing w:val="-2"/>
        </w:rPr>
        <w:t>voor</w:t>
      </w:r>
      <w:r>
        <w:rPr>
          <w:spacing w:val="-2"/>
        </w:rPr>
        <w:t xml:space="preserve"> de heffing en de invordering van de riool</w:t>
      </w:r>
      <w:r>
        <w:rPr>
          <w:spacing w:val="-2"/>
        </w:rPr>
        <w:softHyphen/>
        <w:t>rechten.</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1</w:t>
      </w:r>
      <w:r w:rsidR="00F211A7">
        <w:rPr>
          <w:spacing w:val="-2"/>
          <w:u w:val="single"/>
        </w:rPr>
        <w:t>2</w:t>
      </w:r>
      <w:r>
        <w:rPr>
          <w:spacing w:val="-2"/>
        </w:rPr>
        <w:tab/>
      </w:r>
      <w:r>
        <w:rPr>
          <w:spacing w:val="-2"/>
        </w:rPr>
        <w:tab/>
      </w:r>
      <w:r>
        <w:rPr>
          <w:spacing w:val="-2"/>
          <w:u w:val="single"/>
        </w:rPr>
        <w:t>Inwerkingtreding en citeertitel</w:t>
      </w:r>
    </w:p>
    <w:p w:rsidR="00F211A7" w:rsidRDefault="00F211A7">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F211A7" w:rsidRDefault="00F211A7" w:rsidP="00F211A7">
      <w:pPr>
        <w:pStyle w:val="Plattetekstinspringen"/>
        <w:rPr>
          <w:rFonts w:ascii="Arial" w:hAnsi="Arial" w:cs="Arial"/>
          <w:sz w:val="20"/>
        </w:rPr>
      </w:pPr>
      <w:r>
        <w:rPr>
          <w:rFonts w:ascii="Arial" w:hAnsi="Arial" w:cs="Arial"/>
          <w:sz w:val="20"/>
        </w:rPr>
        <w:t>1.</w:t>
      </w:r>
      <w:r w:rsidR="007207CE">
        <w:rPr>
          <w:rFonts w:ascii="Arial" w:hAnsi="Arial" w:cs="Arial"/>
          <w:sz w:val="20"/>
        </w:rPr>
        <w:tab/>
        <w:t xml:space="preserve">De "Verordening rioolheffing </w:t>
      </w:r>
      <w:r>
        <w:rPr>
          <w:rFonts w:ascii="Arial" w:hAnsi="Arial" w:cs="Arial"/>
          <w:sz w:val="20"/>
        </w:rPr>
        <w:t xml:space="preserve"> 20</w:t>
      </w:r>
      <w:r w:rsidR="00DC32ED">
        <w:rPr>
          <w:rFonts w:ascii="Arial" w:hAnsi="Arial" w:cs="Arial"/>
          <w:sz w:val="20"/>
        </w:rPr>
        <w:t>1</w:t>
      </w:r>
      <w:r w:rsidR="00C21C1C">
        <w:rPr>
          <w:rFonts w:ascii="Arial" w:hAnsi="Arial" w:cs="Arial"/>
          <w:sz w:val="20"/>
        </w:rPr>
        <w:t>3" van 8</w:t>
      </w:r>
      <w:r>
        <w:rPr>
          <w:rFonts w:ascii="Arial" w:hAnsi="Arial" w:cs="Arial"/>
          <w:sz w:val="20"/>
        </w:rPr>
        <w:t xml:space="preserve"> </w:t>
      </w:r>
      <w:r w:rsidR="00DC32ED">
        <w:rPr>
          <w:rFonts w:ascii="Arial" w:hAnsi="Arial" w:cs="Arial"/>
          <w:sz w:val="20"/>
        </w:rPr>
        <w:t xml:space="preserve">november </w:t>
      </w:r>
      <w:r w:rsidR="00C21C1C">
        <w:rPr>
          <w:rFonts w:ascii="Arial" w:hAnsi="Arial" w:cs="Arial"/>
          <w:sz w:val="20"/>
        </w:rPr>
        <w:t>2012</w:t>
      </w:r>
      <w:r>
        <w:rPr>
          <w:rFonts w:ascii="Arial" w:hAnsi="Arial" w:cs="Arial"/>
          <w:sz w:val="20"/>
        </w:rPr>
        <w:t xml:space="preserve"> wordt ingetrokken met ingang van de in het derde lid genoemde datum van ingang van de heffing, met dien verstande dat zij van toepassing blijft op de belastbare feiten die zich voor die datum hebben voorgedaan.</w:t>
      </w:r>
    </w:p>
    <w:p w:rsidR="00F211A7" w:rsidRDefault="00F211A7" w:rsidP="00F211A7">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t>Deze verordening treedt in werking met ingang van de eerste</w:t>
      </w:r>
      <w:r w:rsidR="005C7DCA">
        <w:rPr>
          <w:spacing w:val="-2"/>
        </w:rPr>
        <w:t xml:space="preserve"> dag na die van de bekendmaking</w:t>
      </w:r>
      <w:r w:rsidR="0061505D">
        <w:rPr>
          <w:rFonts w:cs="Arial"/>
        </w:rPr>
        <w:t>, maar niet eerder dan 1 januari 201</w:t>
      </w:r>
      <w:r w:rsidR="00C21C1C">
        <w:rPr>
          <w:rFonts w:cs="Arial"/>
        </w:rPr>
        <w:t>4</w:t>
      </w:r>
      <w:r>
        <w:rPr>
          <w:spacing w:val="-2"/>
        </w:rPr>
        <w:t>.</w:t>
      </w:r>
    </w:p>
    <w:p w:rsidR="00F211A7" w:rsidRDefault="00F211A7" w:rsidP="00F211A7">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3.</w:t>
      </w:r>
      <w:r>
        <w:rPr>
          <w:spacing w:val="-2"/>
        </w:rPr>
        <w:tab/>
        <w:t>De datum van ingang van de heffing is 1 januari 201</w:t>
      </w:r>
      <w:r w:rsidR="00C21C1C">
        <w:rPr>
          <w:spacing w:val="-2"/>
        </w:rPr>
        <w:t>4</w:t>
      </w:r>
      <w:r>
        <w:rPr>
          <w:spacing w:val="-2"/>
        </w:rPr>
        <w:t>.</w:t>
      </w:r>
    </w:p>
    <w:p w:rsidR="00F211A7" w:rsidRDefault="00F211A7" w:rsidP="00F211A7">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4.</w:t>
      </w:r>
      <w:r>
        <w:rPr>
          <w:spacing w:val="-2"/>
        </w:rPr>
        <w:tab/>
        <w:t>Deze verordening wordt aangehaald als</w:t>
      </w:r>
      <w:r w:rsidR="00DC32ED">
        <w:rPr>
          <w:spacing w:val="-2"/>
        </w:rPr>
        <w:t>: "Verordening rioolheffing 201</w:t>
      </w:r>
      <w:r w:rsidR="00C21C1C">
        <w:rPr>
          <w:spacing w:val="-2"/>
        </w:rPr>
        <w:t>4</w:t>
      </w:r>
      <w:r>
        <w:rPr>
          <w:spacing w:val="-2"/>
        </w:rPr>
        <w:t>".</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rFonts w:ascii="Garamond Antiqua" w:hAnsi="Garamond Antiqua"/>
          <w:spacing w:val="-2"/>
          <w:sz w:val="21"/>
        </w:rPr>
      </w:pPr>
      <w:r>
        <w:rPr>
          <w:rFonts w:ascii="Garamond Antiqua" w:hAnsi="Garamond Antiqua"/>
          <w:spacing w:val="-2"/>
          <w:sz w:val="21"/>
        </w:rPr>
        <w:tab/>
      </w:r>
      <w:r>
        <w:rPr>
          <w:rFonts w:ascii="Garamond Antiqua" w:hAnsi="Garamond Antiqua"/>
          <w:spacing w:val="-2"/>
          <w:sz w:val="21"/>
        </w:rPr>
        <w:tab/>
      </w:r>
      <w:r>
        <w:rPr>
          <w:rFonts w:ascii="Garamond Antiqua" w:hAnsi="Garamond Antiqua"/>
          <w:spacing w:val="-2"/>
          <w:sz w:val="21"/>
        </w:rPr>
        <w:tab/>
      </w:r>
    </w:p>
    <w:p w:rsidR="00732162" w:rsidRDefault="00732162">
      <w:bookmarkStart w:id="6" w:name="tekst"/>
      <w:bookmarkEnd w:id="6"/>
    </w:p>
    <w:p w:rsidR="00732162" w:rsidRDefault="00732162">
      <w:r>
        <w:t xml:space="preserve">Vastgesteld in de openbare </w:t>
      </w:r>
      <w:r w:rsidR="005C7DCA">
        <w:t>raads</w:t>
      </w:r>
      <w:r>
        <w:t xml:space="preserve">vergadering van </w:t>
      </w:r>
      <w:bookmarkStart w:id="7" w:name="datum2"/>
      <w:bookmarkEnd w:id="7"/>
      <w:r w:rsidR="00C21C1C">
        <w:t>7</w:t>
      </w:r>
      <w:r w:rsidR="00F211A7">
        <w:t xml:space="preserve"> november</w:t>
      </w:r>
      <w:r w:rsidR="006A3930">
        <w:t xml:space="preserve"> </w:t>
      </w:r>
      <w:r>
        <w:t>20</w:t>
      </w:r>
      <w:r w:rsidR="00DC32ED">
        <w:t>1</w:t>
      </w:r>
      <w:r w:rsidR="00C21C1C">
        <w:t>3</w:t>
      </w:r>
      <w:r>
        <w:t>.</w:t>
      </w:r>
    </w:p>
    <w:p w:rsidR="00732162" w:rsidRDefault="00732162"/>
    <w:p w:rsidR="00732162" w:rsidRDefault="00732162">
      <w:pPr>
        <w:tabs>
          <w:tab w:val="left" w:pos="4678"/>
        </w:tabs>
      </w:pPr>
      <w:r>
        <w:t>De griffier,</w:t>
      </w:r>
      <w:r>
        <w:tab/>
        <w:t>De voorzitter,</w:t>
      </w:r>
    </w:p>
    <w:p w:rsidR="00732162" w:rsidRDefault="00732162">
      <w:pPr>
        <w:tabs>
          <w:tab w:val="left" w:pos="4678"/>
        </w:tabs>
      </w:pPr>
    </w:p>
    <w:p w:rsidR="00732162" w:rsidRDefault="00732162">
      <w:pPr>
        <w:tabs>
          <w:tab w:val="left" w:pos="4678"/>
        </w:tabs>
      </w:pPr>
    </w:p>
    <w:p w:rsidR="00732162" w:rsidRDefault="006A3930">
      <w:pPr>
        <w:tabs>
          <w:tab w:val="left" w:pos="4678"/>
        </w:tabs>
      </w:pPr>
      <w:bookmarkStart w:id="8" w:name="bwgriffier"/>
      <w:bookmarkEnd w:id="8"/>
      <w:r>
        <w:t>J. van der Rhee</w:t>
      </w:r>
      <w:r>
        <w:tab/>
        <w:t xml:space="preserve">drs. </w:t>
      </w:r>
      <w:proofErr w:type="spellStart"/>
      <w:r>
        <w:t>Th.L.N</w:t>
      </w:r>
      <w:proofErr w:type="spellEnd"/>
      <w:r>
        <w:t>. Weterings</w:t>
      </w:r>
      <w:bookmarkStart w:id="9" w:name="bwburg"/>
      <w:bookmarkEnd w:id="9"/>
    </w:p>
    <w:sectPr w:rsidR="00732162" w:rsidSect="00636F59">
      <w:type w:val="continuous"/>
      <w:pgSz w:w="11906" w:h="16838" w:code="9"/>
      <w:pgMar w:top="822" w:right="1134" w:bottom="851" w:left="2552" w:header="822"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0A8" w:rsidRDefault="007520A8">
      <w:r>
        <w:separator/>
      </w:r>
    </w:p>
  </w:endnote>
  <w:endnote w:type="continuationSeparator" w:id="0">
    <w:p w:rsidR="007520A8" w:rsidRDefault="0075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8" w:rsidRDefault="007520A8">
    <w:pPr>
      <w:pStyle w:val="Voettekst"/>
    </w:pPr>
  </w:p>
  <w:p w:rsidR="007520A8" w:rsidRDefault="007520A8">
    <w:pPr>
      <w:pStyle w:val="Voettekst"/>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9601200</wp:posOffset>
          </wp:positionV>
          <wp:extent cx="7315200" cy="1021715"/>
          <wp:effectExtent l="19050" t="0" r="0" b="0"/>
          <wp:wrapNone/>
          <wp:docPr id="1" name="Afbeelding 1"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a aanpassing Funcke"/>
                  <pic:cNvPicPr>
                    <a:picLocks noChangeAspect="1" noChangeArrowheads="1"/>
                  </pic:cNvPicPr>
                </pic:nvPicPr>
                <pic:blipFill>
                  <a:blip r:embed="rId1"/>
                  <a:srcRect/>
                  <a:stretch>
                    <a:fillRect/>
                  </a:stretch>
                </pic:blipFill>
                <pic:spPr bwMode="auto">
                  <a:xfrm>
                    <a:off x="0" y="0"/>
                    <a:ext cx="7315200" cy="1021715"/>
                  </a:xfrm>
                  <a:prstGeom prst="rect">
                    <a:avLst/>
                  </a:prstGeom>
                  <a:noFill/>
                  <a:ln w="9525">
                    <a:noFill/>
                    <a:miter lim="800000"/>
                    <a:headEnd/>
                    <a:tailEnd/>
                  </a:ln>
                </pic:spPr>
              </pic:pic>
            </a:graphicData>
          </a:graphic>
        </wp:anchor>
      </w:drawing>
    </w:r>
  </w:p>
  <w:p w:rsidR="007520A8" w:rsidRDefault="007520A8">
    <w:pPr>
      <w:pStyle w:val="Voettekst"/>
    </w:pPr>
  </w:p>
  <w:p w:rsidR="007520A8" w:rsidRDefault="007520A8">
    <w:pPr>
      <w:pStyle w:val="Voettekst"/>
    </w:pPr>
  </w:p>
  <w:p w:rsidR="007520A8" w:rsidRDefault="007520A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0A8" w:rsidRDefault="007520A8">
      <w:r>
        <w:separator/>
      </w:r>
    </w:p>
  </w:footnote>
  <w:footnote w:type="continuationSeparator" w:id="0">
    <w:p w:rsidR="007520A8" w:rsidRDefault="0075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7520A8">
      <w:tc>
        <w:tcPr>
          <w:tcW w:w="1848" w:type="dxa"/>
        </w:tcPr>
        <w:p w:rsidR="007520A8" w:rsidRDefault="007520A8">
          <w:pPr>
            <w:spacing w:line="240" w:lineRule="exact"/>
            <w:jc w:val="right"/>
            <w:rPr>
              <w:sz w:val="14"/>
            </w:rPr>
          </w:pPr>
          <w:r>
            <w:rPr>
              <w:sz w:val="14"/>
            </w:rPr>
            <w:t>Voorstelnummer</w:t>
          </w:r>
        </w:p>
      </w:tc>
      <w:tc>
        <w:tcPr>
          <w:tcW w:w="7864" w:type="dxa"/>
        </w:tcPr>
        <w:p w:rsidR="007520A8" w:rsidRDefault="007520A8" w:rsidP="005634FC">
          <w:pPr>
            <w:spacing w:line="240" w:lineRule="exact"/>
          </w:pPr>
          <w:bookmarkStart w:id="2" w:name="nummer2"/>
          <w:bookmarkEnd w:id="2"/>
          <w:r>
            <w:t>201</w:t>
          </w:r>
          <w:r w:rsidR="00C21C1C">
            <w:t>3</w:t>
          </w:r>
          <w:r>
            <w:t>/………..</w:t>
          </w:r>
        </w:p>
      </w:tc>
    </w:tr>
    <w:tr w:rsidR="007520A8">
      <w:tc>
        <w:tcPr>
          <w:tcW w:w="1848" w:type="dxa"/>
        </w:tcPr>
        <w:p w:rsidR="007520A8" w:rsidRDefault="007520A8">
          <w:pPr>
            <w:spacing w:line="240" w:lineRule="exact"/>
            <w:jc w:val="right"/>
            <w:rPr>
              <w:sz w:val="14"/>
            </w:rPr>
          </w:pPr>
          <w:r>
            <w:rPr>
              <w:sz w:val="14"/>
            </w:rPr>
            <w:t>Volgvel</w:t>
          </w:r>
        </w:p>
      </w:tc>
      <w:tc>
        <w:tcPr>
          <w:tcW w:w="7864" w:type="dxa"/>
        </w:tcPr>
        <w:p w:rsidR="007520A8" w:rsidRDefault="007D439C">
          <w:pPr>
            <w:spacing w:line="240" w:lineRule="exact"/>
          </w:pPr>
          <w:r>
            <w:fldChar w:fldCharType="begin"/>
          </w:r>
          <w:r>
            <w:instrText xml:space="preserve"> PAGE </w:instrText>
          </w:r>
          <w:r>
            <w:fldChar w:fldCharType="separate"/>
          </w:r>
          <w:r w:rsidR="00763330">
            <w:rPr>
              <w:noProof/>
            </w:rPr>
            <w:t>3</w:t>
          </w:r>
          <w:r>
            <w:rPr>
              <w:noProof/>
            </w:rPr>
            <w:fldChar w:fldCharType="end"/>
          </w:r>
        </w:p>
      </w:tc>
    </w:tr>
  </w:tbl>
  <w:p w:rsidR="007520A8" w:rsidRDefault="007520A8"/>
  <w:p w:rsidR="007520A8" w:rsidRDefault="007520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702"/>
    <w:multiLevelType w:val="hybridMultilevel"/>
    <w:tmpl w:val="7FF4384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8392392"/>
    <w:multiLevelType w:val="hybridMultilevel"/>
    <w:tmpl w:val="C29C767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D0D6B33"/>
    <w:multiLevelType w:val="singleLevel"/>
    <w:tmpl w:val="933A8478"/>
    <w:lvl w:ilvl="0">
      <w:start w:val="1"/>
      <w:numFmt w:val="lowerLetter"/>
      <w:lvlText w:val="%1."/>
      <w:lvlJc w:val="left"/>
      <w:pPr>
        <w:tabs>
          <w:tab w:val="num" w:pos="360"/>
        </w:tabs>
        <w:ind w:left="360" w:hanging="360"/>
      </w:pPr>
      <w:rPr>
        <w:rFonts w:hint="default"/>
      </w:rPr>
    </w:lvl>
  </w:abstractNum>
  <w:abstractNum w:abstractNumId="3">
    <w:nsid w:val="0DC45AB6"/>
    <w:multiLevelType w:val="singleLevel"/>
    <w:tmpl w:val="9FECAB24"/>
    <w:lvl w:ilvl="0">
      <w:start w:val="1"/>
      <w:numFmt w:val="decimal"/>
      <w:lvlText w:val="%1."/>
      <w:lvlJc w:val="left"/>
      <w:pPr>
        <w:tabs>
          <w:tab w:val="num" w:pos="570"/>
        </w:tabs>
        <w:ind w:left="570" w:hanging="570"/>
      </w:pPr>
      <w:rPr>
        <w:rFonts w:hint="default"/>
      </w:rPr>
    </w:lvl>
  </w:abstractNum>
  <w:abstractNum w:abstractNumId="4">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5">
    <w:nsid w:val="18FC3351"/>
    <w:multiLevelType w:val="singleLevel"/>
    <w:tmpl w:val="D20A68EC"/>
    <w:lvl w:ilvl="0">
      <w:start w:val="1"/>
      <w:numFmt w:val="lowerLetter"/>
      <w:lvlText w:val="%1."/>
      <w:lvlJc w:val="left"/>
      <w:pPr>
        <w:tabs>
          <w:tab w:val="num" w:pos="360"/>
        </w:tabs>
        <w:ind w:left="360" w:hanging="360"/>
      </w:pPr>
      <w:rPr>
        <w:rFonts w:hint="default"/>
      </w:rPr>
    </w:lvl>
  </w:abstractNum>
  <w:abstractNum w:abstractNumId="6">
    <w:nsid w:val="1E317C2E"/>
    <w:multiLevelType w:val="hybridMultilevel"/>
    <w:tmpl w:val="0E4CBB26"/>
    <w:lvl w:ilvl="0" w:tplc="F76ECC8E">
      <w:start w:val="1"/>
      <w:numFmt w:val="lowerLetter"/>
      <w:lvlText w:val="%1."/>
      <w:lvlJc w:val="left"/>
      <w:pPr>
        <w:ind w:left="1080" w:hanging="360"/>
      </w:pPr>
      <w:rPr>
        <w:rFonts w:cs="Times New Roman" w:hint="default"/>
      </w:rPr>
    </w:lvl>
    <w:lvl w:ilvl="1" w:tplc="04130019">
      <w:start w:val="1"/>
      <w:numFmt w:val="lowerLetter"/>
      <w:lvlText w:val="%2."/>
      <w:lvlJc w:val="left"/>
      <w:pPr>
        <w:ind w:left="1800" w:hanging="360"/>
      </w:pPr>
      <w:rPr>
        <w:rFonts w:cs="Times New Roman"/>
      </w:rPr>
    </w:lvl>
    <w:lvl w:ilvl="2" w:tplc="0413001B">
      <w:start w:val="1"/>
      <w:numFmt w:val="lowerRoman"/>
      <w:lvlText w:val="%3."/>
      <w:lvlJc w:val="right"/>
      <w:pPr>
        <w:ind w:left="2520" w:hanging="180"/>
      </w:pPr>
      <w:rPr>
        <w:rFonts w:cs="Times New Roman"/>
      </w:rPr>
    </w:lvl>
    <w:lvl w:ilvl="3" w:tplc="0413000F">
      <w:start w:val="1"/>
      <w:numFmt w:val="decimal"/>
      <w:lvlText w:val="%4."/>
      <w:lvlJc w:val="left"/>
      <w:pPr>
        <w:ind w:left="3240" w:hanging="360"/>
      </w:pPr>
      <w:rPr>
        <w:rFonts w:cs="Times New Roman"/>
      </w:rPr>
    </w:lvl>
    <w:lvl w:ilvl="4" w:tplc="04130019">
      <w:start w:val="1"/>
      <w:numFmt w:val="lowerLetter"/>
      <w:lvlText w:val="%5."/>
      <w:lvlJc w:val="left"/>
      <w:pPr>
        <w:ind w:left="3960" w:hanging="360"/>
      </w:pPr>
      <w:rPr>
        <w:rFonts w:cs="Times New Roman"/>
      </w:rPr>
    </w:lvl>
    <w:lvl w:ilvl="5" w:tplc="0413001B">
      <w:start w:val="1"/>
      <w:numFmt w:val="lowerRoman"/>
      <w:lvlText w:val="%6."/>
      <w:lvlJc w:val="right"/>
      <w:pPr>
        <w:ind w:left="4680" w:hanging="180"/>
      </w:pPr>
      <w:rPr>
        <w:rFonts w:cs="Times New Roman"/>
      </w:rPr>
    </w:lvl>
    <w:lvl w:ilvl="6" w:tplc="0413000F">
      <w:start w:val="1"/>
      <w:numFmt w:val="decimal"/>
      <w:lvlText w:val="%7."/>
      <w:lvlJc w:val="left"/>
      <w:pPr>
        <w:ind w:left="5400" w:hanging="360"/>
      </w:pPr>
      <w:rPr>
        <w:rFonts w:cs="Times New Roman"/>
      </w:rPr>
    </w:lvl>
    <w:lvl w:ilvl="7" w:tplc="04130019">
      <w:start w:val="1"/>
      <w:numFmt w:val="lowerLetter"/>
      <w:lvlText w:val="%8."/>
      <w:lvlJc w:val="left"/>
      <w:pPr>
        <w:ind w:left="6120" w:hanging="360"/>
      </w:pPr>
      <w:rPr>
        <w:rFonts w:cs="Times New Roman"/>
      </w:rPr>
    </w:lvl>
    <w:lvl w:ilvl="8" w:tplc="0413001B">
      <w:start w:val="1"/>
      <w:numFmt w:val="lowerRoman"/>
      <w:lvlText w:val="%9."/>
      <w:lvlJc w:val="right"/>
      <w:pPr>
        <w:ind w:left="6840" w:hanging="180"/>
      </w:pPr>
      <w:rPr>
        <w:rFonts w:cs="Times New Roman"/>
      </w:rPr>
    </w:lvl>
  </w:abstractNum>
  <w:abstractNum w:abstractNumId="7">
    <w:nsid w:val="1F0A7835"/>
    <w:multiLevelType w:val="hybridMultilevel"/>
    <w:tmpl w:val="E4F082CC"/>
    <w:lvl w:ilvl="0" w:tplc="C0D8A5D8">
      <w:start w:val="1"/>
      <w:numFmt w:val="lowerLetter"/>
      <w:lvlText w:val="%1."/>
      <w:lvlJc w:val="left"/>
      <w:pPr>
        <w:ind w:left="1764" w:hanging="360"/>
      </w:pPr>
      <w:rPr>
        <w:rFonts w:hint="default"/>
      </w:rPr>
    </w:lvl>
    <w:lvl w:ilvl="1" w:tplc="04130019" w:tentative="1">
      <w:start w:val="1"/>
      <w:numFmt w:val="lowerLetter"/>
      <w:lvlText w:val="%2."/>
      <w:lvlJc w:val="left"/>
      <w:pPr>
        <w:ind w:left="2484" w:hanging="360"/>
      </w:pPr>
    </w:lvl>
    <w:lvl w:ilvl="2" w:tplc="0413001B" w:tentative="1">
      <w:start w:val="1"/>
      <w:numFmt w:val="lowerRoman"/>
      <w:lvlText w:val="%3."/>
      <w:lvlJc w:val="right"/>
      <w:pPr>
        <w:ind w:left="3204" w:hanging="180"/>
      </w:pPr>
    </w:lvl>
    <w:lvl w:ilvl="3" w:tplc="0413000F" w:tentative="1">
      <w:start w:val="1"/>
      <w:numFmt w:val="decimal"/>
      <w:lvlText w:val="%4."/>
      <w:lvlJc w:val="left"/>
      <w:pPr>
        <w:ind w:left="3924" w:hanging="360"/>
      </w:pPr>
    </w:lvl>
    <w:lvl w:ilvl="4" w:tplc="04130019" w:tentative="1">
      <w:start w:val="1"/>
      <w:numFmt w:val="lowerLetter"/>
      <w:lvlText w:val="%5."/>
      <w:lvlJc w:val="left"/>
      <w:pPr>
        <w:ind w:left="4644" w:hanging="360"/>
      </w:pPr>
    </w:lvl>
    <w:lvl w:ilvl="5" w:tplc="0413001B" w:tentative="1">
      <w:start w:val="1"/>
      <w:numFmt w:val="lowerRoman"/>
      <w:lvlText w:val="%6."/>
      <w:lvlJc w:val="right"/>
      <w:pPr>
        <w:ind w:left="5364" w:hanging="180"/>
      </w:pPr>
    </w:lvl>
    <w:lvl w:ilvl="6" w:tplc="0413000F" w:tentative="1">
      <w:start w:val="1"/>
      <w:numFmt w:val="decimal"/>
      <w:lvlText w:val="%7."/>
      <w:lvlJc w:val="left"/>
      <w:pPr>
        <w:ind w:left="6084" w:hanging="360"/>
      </w:pPr>
    </w:lvl>
    <w:lvl w:ilvl="7" w:tplc="04130019" w:tentative="1">
      <w:start w:val="1"/>
      <w:numFmt w:val="lowerLetter"/>
      <w:lvlText w:val="%8."/>
      <w:lvlJc w:val="left"/>
      <w:pPr>
        <w:ind w:left="6804" w:hanging="360"/>
      </w:pPr>
    </w:lvl>
    <w:lvl w:ilvl="8" w:tplc="0413001B" w:tentative="1">
      <w:start w:val="1"/>
      <w:numFmt w:val="lowerRoman"/>
      <w:lvlText w:val="%9."/>
      <w:lvlJc w:val="right"/>
      <w:pPr>
        <w:ind w:left="7524" w:hanging="180"/>
      </w:pPr>
    </w:lvl>
  </w:abstractNum>
  <w:abstractNum w:abstractNumId="8">
    <w:nsid w:val="2D097C18"/>
    <w:multiLevelType w:val="singleLevel"/>
    <w:tmpl w:val="D8642AA2"/>
    <w:lvl w:ilvl="0">
      <w:start w:val="1"/>
      <w:numFmt w:val="decimal"/>
      <w:lvlText w:val="%1."/>
      <w:lvlJc w:val="left"/>
      <w:pPr>
        <w:tabs>
          <w:tab w:val="num" w:pos="570"/>
        </w:tabs>
        <w:ind w:left="570" w:hanging="570"/>
      </w:pPr>
      <w:rPr>
        <w:rFonts w:hint="default"/>
      </w:rPr>
    </w:lvl>
  </w:abstractNum>
  <w:abstractNum w:abstractNumId="9">
    <w:nsid w:val="35E71B45"/>
    <w:multiLevelType w:val="singleLevel"/>
    <w:tmpl w:val="E8D82316"/>
    <w:lvl w:ilvl="0">
      <w:start w:val="1"/>
      <w:numFmt w:val="bullet"/>
      <w:lvlText w:val="-"/>
      <w:lvlJc w:val="left"/>
      <w:pPr>
        <w:tabs>
          <w:tab w:val="num" w:pos="360"/>
        </w:tabs>
        <w:ind w:left="360" w:hanging="360"/>
      </w:pPr>
      <w:rPr>
        <w:rFonts w:ascii="Times New Roman" w:hAnsi="Times New Roman" w:hint="default"/>
      </w:rPr>
    </w:lvl>
  </w:abstractNum>
  <w:abstractNum w:abstractNumId="10">
    <w:nsid w:val="37503FCD"/>
    <w:multiLevelType w:val="singleLevel"/>
    <w:tmpl w:val="C4D6E570"/>
    <w:lvl w:ilvl="0">
      <w:start w:val="2"/>
      <w:numFmt w:val="decimal"/>
      <w:lvlText w:val="%1."/>
      <w:lvlJc w:val="left"/>
      <w:pPr>
        <w:tabs>
          <w:tab w:val="num" w:pos="570"/>
        </w:tabs>
        <w:ind w:left="570" w:hanging="570"/>
      </w:pPr>
      <w:rPr>
        <w:rFonts w:hint="default"/>
      </w:rPr>
    </w:lvl>
  </w:abstractNum>
  <w:abstractNum w:abstractNumId="11">
    <w:nsid w:val="3C1520FB"/>
    <w:multiLevelType w:val="hybridMultilevel"/>
    <w:tmpl w:val="582C11C2"/>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2">
    <w:nsid w:val="3F2A6E2E"/>
    <w:multiLevelType w:val="hybridMultilevel"/>
    <w:tmpl w:val="FB22124E"/>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nsid w:val="3F72467E"/>
    <w:multiLevelType w:val="hybridMultilevel"/>
    <w:tmpl w:val="3D44D166"/>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41B1667F"/>
    <w:multiLevelType w:val="hybridMultilevel"/>
    <w:tmpl w:val="B0565C5C"/>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5">
    <w:nsid w:val="47183147"/>
    <w:multiLevelType w:val="hybridMultilevel"/>
    <w:tmpl w:val="5EBEF36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DDD691E"/>
    <w:multiLevelType w:val="singleLevel"/>
    <w:tmpl w:val="E8D82316"/>
    <w:lvl w:ilvl="0">
      <w:start w:val="210"/>
      <w:numFmt w:val="bullet"/>
      <w:lvlText w:val="-"/>
      <w:lvlJc w:val="left"/>
      <w:pPr>
        <w:tabs>
          <w:tab w:val="num" w:pos="360"/>
        </w:tabs>
        <w:ind w:left="360" w:hanging="360"/>
      </w:pPr>
      <w:rPr>
        <w:rFonts w:ascii="Times New Roman" w:hAnsi="Times New Roman" w:hint="default"/>
      </w:rPr>
    </w:lvl>
  </w:abstractNum>
  <w:abstractNum w:abstractNumId="17">
    <w:nsid w:val="5BDB2641"/>
    <w:multiLevelType w:val="hybridMultilevel"/>
    <w:tmpl w:val="6D3AC05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8">
    <w:nsid w:val="61A00F3F"/>
    <w:multiLevelType w:val="hybridMultilevel"/>
    <w:tmpl w:val="08C82C52"/>
    <w:lvl w:ilvl="0" w:tplc="93EAE8A0">
      <w:start w:val="1"/>
      <w:numFmt w:val="lowerLetter"/>
      <w:lvlText w:val="%1."/>
      <w:lvlJc w:val="left"/>
      <w:pPr>
        <w:ind w:left="1080" w:hanging="360"/>
      </w:pPr>
      <w:rPr>
        <w:rFonts w:cs="Times New Roman" w:hint="default"/>
      </w:rPr>
    </w:lvl>
    <w:lvl w:ilvl="1" w:tplc="04130019">
      <w:start w:val="1"/>
      <w:numFmt w:val="lowerLetter"/>
      <w:lvlText w:val="%2."/>
      <w:lvlJc w:val="left"/>
      <w:pPr>
        <w:ind w:left="1800" w:hanging="360"/>
      </w:pPr>
      <w:rPr>
        <w:rFonts w:cs="Times New Roman"/>
      </w:rPr>
    </w:lvl>
    <w:lvl w:ilvl="2" w:tplc="0413001B">
      <w:start w:val="1"/>
      <w:numFmt w:val="lowerRoman"/>
      <w:lvlText w:val="%3."/>
      <w:lvlJc w:val="right"/>
      <w:pPr>
        <w:ind w:left="2520" w:hanging="180"/>
      </w:pPr>
      <w:rPr>
        <w:rFonts w:cs="Times New Roman"/>
      </w:rPr>
    </w:lvl>
    <w:lvl w:ilvl="3" w:tplc="0413000F">
      <w:start w:val="1"/>
      <w:numFmt w:val="decimal"/>
      <w:lvlText w:val="%4."/>
      <w:lvlJc w:val="left"/>
      <w:pPr>
        <w:ind w:left="3240" w:hanging="360"/>
      </w:pPr>
      <w:rPr>
        <w:rFonts w:cs="Times New Roman"/>
      </w:rPr>
    </w:lvl>
    <w:lvl w:ilvl="4" w:tplc="04130019">
      <w:start w:val="1"/>
      <w:numFmt w:val="lowerLetter"/>
      <w:lvlText w:val="%5."/>
      <w:lvlJc w:val="left"/>
      <w:pPr>
        <w:ind w:left="3960" w:hanging="360"/>
      </w:pPr>
      <w:rPr>
        <w:rFonts w:cs="Times New Roman"/>
      </w:rPr>
    </w:lvl>
    <w:lvl w:ilvl="5" w:tplc="0413001B">
      <w:start w:val="1"/>
      <w:numFmt w:val="lowerRoman"/>
      <w:lvlText w:val="%6."/>
      <w:lvlJc w:val="right"/>
      <w:pPr>
        <w:ind w:left="4680" w:hanging="180"/>
      </w:pPr>
      <w:rPr>
        <w:rFonts w:cs="Times New Roman"/>
      </w:rPr>
    </w:lvl>
    <w:lvl w:ilvl="6" w:tplc="0413000F">
      <w:start w:val="1"/>
      <w:numFmt w:val="decimal"/>
      <w:lvlText w:val="%7."/>
      <w:lvlJc w:val="left"/>
      <w:pPr>
        <w:ind w:left="5400" w:hanging="360"/>
      </w:pPr>
      <w:rPr>
        <w:rFonts w:cs="Times New Roman"/>
      </w:rPr>
    </w:lvl>
    <w:lvl w:ilvl="7" w:tplc="04130019">
      <w:start w:val="1"/>
      <w:numFmt w:val="lowerLetter"/>
      <w:lvlText w:val="%8."/>
      <w:lvlJc w:val="left"/>
      <w:pPr>
        <w:ind w:left="6120" w:hanging="360"/>
      </w:pPr>
      <w:rPr>
        <w:rFonts w:cs="Times New Roman"/>
      </w:rPr>
    </w:lvl>
    <w:lvl w:ilvl="8" w:tplc="0413001B">
      <w:start w:val="1"/>
      <w:numFmt w:val="lowerRoman"/>
      <w:lvlText w:val="%9."/>
      <w:lvlJc w:val="right"/>
      <w:pPr>
        <w:ind w:left="6840" w:hanging="180"/>
      </w:pPr>
      <w:rPr>
        <w:rFonts w:cs="Times New Roman"/>
      </w:rPr>
    </w:lvl>
  </w:abstractNum>
  <w:abstractNum w:abstractNumId="19">
    <w:nsid w:val="61AA7FA6"/>
    <w:multiLevelType w:val="hybridMultilevel"/>
    <w:tmpl w:val="B14AF4E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66830AAA"/>
    <w:multiLevelType w:val="hybridMultilevel"/>
    <w:tmpl w:val="C8420B5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1">
    <w:nsid w:val="6D843F54"/>
    <w:multiLevelType w:val="singleLevel"/>
    <w:tmpl w:val="66344576"/>
    <w:lvl w:ilvl="0">
      <w:start w:val="1"/>
      <w:numFmt w:val="lowerLetter"/>
      <w:lvlText w:val="%1."/>
      <w:lvlJc w:val="left"/>
      <w:pPr>
        <w:tabs>
          <w:tab w:val="num" w:pos="360"/>
        </w:tabs>
        <w:ind w:left="360" w:hanging="360"/>
      </w:pPr>
      <w:rPr>
        <w:rFonts w:hint="default"/>
      </w:rPr>
    </w:lvl>
  </w:abstractNum>
  <w:abstractNum w:abstractNumId="22">
    <w:nsid w:val="7B1A576F"/>
    <w:multiLevelType w:val="multilevel"/>
    <w:tmpl w:val="FC68ED18"/>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22"/>
  </w:num>
  <w:num w:numId="3">
    <w:abstractNumId w:val="22"/>
  </w:num>
  <w:num w:numId="4">
    <w:abstractNumId w:val="22"/>
  </w:num>
  <w:num w:numId="5">
    <w:abstractNumId w:val="10"/>
  </w:num>
  <w:num w:numId="6">
    <w:abstractNumId w:val="8"/>
  </w:num>
  <w:num w:numId="7">
    <w:abstractNumId w:val="3"/>
  </w:num>
  <w:num w:numId="8">
    <w:abstractNumId w:val="16"/>
  </w:num>
  <w:num w:numId="9">
    <w:abstractNumId w:val="2"/>
  </w:num>
  <w:num w:numId="10">
    <w:abstractNumId w:val="9"/>
  </w:num>
  <w:num w:numId="11">
    <w:abstractNumId w:val="21"/>
  </w:num>
  <w:num w:numId="12">
    <w:abstractNumId w:val="5"/>
  </w:num>
  <w:num w:numId="13">
    <w:abstractNumId w:val="11"/>
  </w:num>
  <w:num w:numId="14">
    <w:abstractNumId w:val="1"/>
  </w:num>
  <w:num w:numId="15">
    <w:abstractNumId w:val="12"/>
  </w:num>
  <w:num w:numId="16">
    <w:abstractNumId w:val="14"/>
  </w:num>
  <w:num w:numId="17">
    <w:abstractNumId w:val="18"/>
  </w:num>
  <w:num w:numId="18">
    <w:abstractNumId w:val="6"/>
  </w:num>
  <w:num w:numId="19">
    <w:abstractNumId w:val="13"/>
  </w:num>
  <w:num w:numId="20">
    <w:abstractNumId w:val="19"/>
  </w:num>
  <w:num w:numId="21">
    <w:abstractNumId w:val="17"/>
  </w:num>
  <w:num w:numId="22">
    <w:abstractNumId w:val="15"/>
  </w:num>
  <w:num w:numId="23">
    <w:abstractNumId w:val="20"/>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F6"/>
    <w:rsid w:val="000008F0"/>
    <w:rsid w:val="00024F37"/>
    <w:rsid w:val="00045975"/>
    <w:rsid w:val="000C70DD"/>
    <w:rsid w:val="000E4D81"/>
    <w:rsid w:val="001109C2"/>
    <w:rsid w:val="001411F2"/>
    <w:rsid w:val="00147ABA"/>
    <w:rsid w:val="00147B52"/>
    <w:rsid w:val="0015697F"/>
    <w:rsid w:val="00167322"/>
    <w:rsid w:val="002056CB"/>
    <w:rsid w:val="002619B3"/>
    <w:rsid w:val="002C52DE"/>
    <w:rsid w:val="00301047"/>
    <w:rsid w:val="0032227B"/>
    <w:rsid w:val="00340F7A"/>
    <w:rsid w:val="00360DE8"/>
    <w:rsid w:val="00396991"/>
    <w:rsid w:val="00402FEB"/>
    <w:rsid w:val="0045329B"/>
    <w:rsid w:val="004745CD"/>
    <w:rsid w:val="004749C7"/>
    <w:rsid w:val="00482175"/>
    <w:rsid w:val="004C64FD"/>
    <w:rsid w:val="004E52A1"/>
    <w:rsid w:val="00507FD6"/>
    <w:rsid w:val="00542CBB"/>
    <w:rsid w:val="00557F23"/>
    <w:rsid w:val="005634FC"/>
    <w:rsid w:val="00585A83"/>
    <w:rsid w:val="005B1C79"/>
    <w:rsid w:val="005B1F9F"/>
    <w:rsid w:val="005C4EF9"/>
    <w:rsid w:val="005C7DCA"/>
    <w:rsid w:val="0061505D"/>
    <w:rsid w:val="006171D3"/>
    <w:rsid w:val="00626A95"/>
    <w:rsid w:val="00636F59"/>
    <w:rsid w:val="00671BBE"/>
    <w:rsid w:val="006949D1"/>
    <w:rsid w:val="006A3930"/>
    <w:rsid w:val="006C14BE"/>
    <w:rsid w:val="006C33A1"/>
    <w:rsid w:val="007207CE"/>
    <w:rsid w:val="00725E49"/>
    <w:rsid w:val="00732162"/>
    <w:rsid w:val="007509D5"/>
    <w:rsid w:val="007520A8"/>
    <w:rsid w:val="00754AE7"/>
    <w:rsid w:val="007579B2"/>
    <w:rsid w:val="00763330"/>
    <w:rsid w:val="007C722B"/>
    <w:rsid w:val="007D439C"/>
    <w:rsid w:val="00802221"/>
    <w:rsid w:val="0083640B"/>
    <w:rsid w:val="00836ECA"/>
    <w:rsid w:val="00856AA0"/>
    <w:rsid w:val="008C3E32"/>
    <w:rsid w:val="008D64AA"/>
    <w:rsid w:val="009414C1"/>
    <w:rsid w:val="009C451F"/>
    <w:rsid w:val="009F3ABC"/>
    <w:rsid w:val="00B36C5D"/>
    <w:rsid w:val="00BA00CB"/>
    <w:rsid w:val="00C02C62"/>
    <w:rsid w:val="00C04B69"/>
    <w:rsid w:val="00C132EB"/>
    <w:rsid w:val="00C154F6"/>
    <w:rsid w:val="00C21C1C"/>
    <w:rsid w:val="00C70067"/>
    <w:rsid w:val="00CE6FF6"/>
    <w:rsid w:val="00CF498E"/>
    <w:rsid w:val="00D767E8"/>
    <w:rsid w:val="00DC32ED"/>
    <w:rsid w:val="00EB20DC"/>
    <w:rsid w:val="00EC7482"/>
    <w:rsid w:val="00EF4625"/>
    <w:rsid w:val="00F211A7"/>
    <w:rsid w:val="00F248B3"/>
    <w:rsid w:val="00F578E0"/>
    <w:rsid w:val="00F806CA"/>
    <w:rsid w:val="00F91673"/>
    <w:rsid w:val="00FA2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6F59"/>
    <w:pPr>
      <w:spacing w:line="280" w:lineRule="exact"/>
    </w:pPr>
    <w:rPr>
      <w:rFonts w:ascii="Arial" w:hAnsi="Arial"/>
    </w:rPr>
  </w:style>
  <w:style w:type="paragraph" w:styleId="Kop1">
    <w:name w:val="heading 1"/>
    <w:aliases w:val="Vet + inhoudsopg-niveau 1"/>
    <w:basedOn w:val="Standaard"/>
    <w:next w:val="Standaard"/>
    <w:qFormat/>
    <w:rsid w:val="00636F59"/>
    <w:pPr>
      <w:keepNext/>
      <w:numPr>
        <w:numId w:val="2"/>
      </w:numPr>
      <w:spacing w:before="120"/>
      <w:outlineLvl w:val="0"/>
    </w:pPr>
    <w:rPr>
      <w:b/>
    </w:rPr>
  </w:style>
  <w:style w:type="paragraph" w:styleId="Kop2">
    <w:name w:val="heading 2"/>
    <w:aliases w:val="Vet + inhoudsopg-niveau 2"/>
    <w:basedOn w:val="Standaard"/>
    <w:next w:val="Standaard"/>
    <w:qFormat/>
    <w:rsid w:val="00636F59"/>
    <w:pPr>
      <w:keepNext/>
      <w:numPr>
        <w:ilvl w:val="1"/>
        <w:numId w:val="2"/>
      </w:numPr>
      <w:spacing w:before="120"/>
      <w:outlineLvl w:val="1"/>
    </w:pPr>
    <w:rPr>
      <w:b/>
    </w:rPr>
  </w:style>
  <w:style w:type="paragraph" w:styleId="Kop3">
    <w:name w:val="heading 3"/>
    <w:aliases w:val="Vet + inhoudsopg-niveau 3"/>
    <w:basedOn w:val="Standaard"/>
    <w:next w:val="Standaard"/>
    <w:qFormat/>
    <w:rsid w:val="00636F59"/>
    <w:pPr>
      <w:keepNext/>
      <w:numPr>
        <w:ilvl w:val="2"/>
        <w:numId w:val="2"/>
      </w:numPr>
      <w:spacing w:before="120"/>
      <w:outlineLvl w:val="2"/>
    </w:pPr>
    <w:rPr>
      <w:b/>
    </w:rPr>
  </w:style>
  <w:style w:type="paragraph" w:styleId="Kop4">
    <w:name w:val="heading 4"/>
    <w:basedOn w:val="Standaard"/>
    <w:next w:val="Standaard"/>
    <w:qFormat/>
    <w:rsid w:val="00636F59"/>
    <w:pPr>
      <w:keepNext/>
      <w:tabs>
        <w:tab w:val="left" w:pos="4678"/>
      </w:tabs>
      <w:outlineLvl w:val="3"/>
    </w:pPr>
    <w:rPr>
      <w:b/>
      <w:u w:val="single"/>
    </w:rPr>
  </w:style>
  <w:style w:type="paragraph" w:styleId="Kop5">
    <w:name w:val="heading 5"/>
    <w:basedOn w:val="Standaard"/>
    <w:next w:val="Standaard"/>
    <w:qFormat/>
    <w:rsid w:val="00636F59"/>
    <w:pPr>
      <w:keepNext/>
      <w:tabs>
        <w:tab w:val="left" w:pos="4678"/>
      </w:tabs>
      <w:jc w:val="center"/>
      <w:outlineLvl w:val="4"/>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636F59"/>
    <w:pPr>
      <w:tabs>
        <w:tab w:val="left" w:pos="425"/>
      </w:tabs>
      <w:ind w:left="425" w:hanging="425"/>
    </w:pPr>
  </w:style>
  <w:style w:type="paragraph" w:customStyle="1" w:styleId="2einspring">
    <w:name w:val="2e inspring"/>
    <w:basedOn w:val="Standaard"/>
    <w:next w:val="Standaard"/>
    <w:rsid w:val="00636F59"/>
    <w:pPr>
      <w:ind w:left="737" w:hanging="312"/>
    </w:pPr>
  </w:style>
  <w:style w:type="paragraph" w:customStyle="1" w:styleId="Cursief">
    <w:name w:val="Cursief"/>
    <w:basedOn w:val="Standaard"/>
    <w:next w:val="Standaard"/>
    <w:rsid w:val="00636F59"/>
    <w:rPr>
      <w:i/>
    </w:rPr>
  </w:style>
  <w:style w:type="paragraph" w:customStyle="1" w:styleId="Vet">
    <w:name w:val="Vet"/>
    <w:basedOn w:val="Standaard"/>
    <w:rsid w:val="00636F59"/>
    <w:rPr>
      <w:b/>
    </w:rPr>
  </w:style>
  <w:style w:type="paragraph" w:styleId="Koptekst">
    <w:name w:val="header"/>
    <w:basedOn w:val="Standaard"/>
    <w:rsid w:val="00636F59"/>
    <w:pPr>
      <w:tabs>
        <w:tab w:val="center" w:pos="4536"/>
        <w:tab w:val="right" w:pos="9072"/>
      </w:tabs>
    </w:pPr>
  </w:style>
  <w:style w:type="paragraph" w:styleId="Voettekst">
    <w:name w:val="footer"/>
    <w:basedOn w:val="Standaard"/>
    <w:rsid w:val="00636F59"/>
    <w:pPr>
      <w:tabs>
        <w:tab w:val="center" w:pos="4536"/>
        <w:tab w:val="right" w:pos="9072"/>
      </w:tabs>
    </w:pPr>
  </w:style>
  <w:style w:type="paragraph" w:customStyle="1" w:styleId="Dienstkop">
    <w:name w:val="Dienstkop"/>
    <w:basedOn w:val="Standaard"/>
    <w:next w:val="Standaard"/>
    <w:rsid w:val="00636F59"/>
    <w:rPr>
      <w:b/>
      <w:sz w:val="23"/>
    </w:rPr>
  </w:style>
  <w:style w:type="paragraph" w:styleId="Inhopg1">
    <w:name w:val="toc 1"/>
    <w:basedOn w:val="Standaard"/>
    <w:next w:val="Standaard"/>
    <w:autoRedefine/>
    <w:semiHidden/>
    <w:rsid w:val="00636F59"/>
    <w:pPr>
      <w:spacing w:before="120" w:after="120"/>
    </w:pPr>
    <w:rPr>
      <w:b/>
      <w:smallCaps/>
    </w:rPr>
  </w:style>
  <w:style w:type="paragraph" w:styleId="Inhopg2">
    <w:name w:val="toc 2"/>
    <w:basedOn w:val="Standaard"/>
    <w:next w:val="Standaard"/>
    <w:autoRedefine/>
    <w:semiHidden/>
    <w:rsid w:val="00636F59"/>
    <w:pPr>
      <w:ind w:left="221"/>
    </w:pPr>
    <w:rPr>
      <w:smallCaps/>
      <w:noProof/>
    </w:rPr>
  </w:style>
  <w:style w:type="paragraph" w:styleId="Inhopg3">
    <w:name w:val="toc 3"/>
    <w:basedOn w:val="Standaard"/>
    <w:next w:val="Standaard"/>
    <w:autoRedefine/>
    <w:semiHidden/>
    <w:rsid w:val="00636F59"/>
    <w:pPr>
      <w:tabs>
        <w:tab w:val="left" w:pos="880"/>
        <w:tab w:val="right" w:leader="dot" w:pos="9062"/>
      </w:tabs>
      <w:ind w:left="221"/>
    </w:pPr>
    <w:rPr>
      <w:smallCaps/>
      <w:noProof/>
    </w:rPr>
  </w:style>
  <w:style w:type="paragraph" w:customStyle="1" w:styleId="Onderstrepen">
    <w:name w:val="Onderstrepen"/>
    <w:basedOn w:val="Standaard"/>
    <w:next w:val="Standaard"/>
    <w:rsid w:val="00636F59"/>
    <w:rPr>
      <w:u w:val="single"/>
    </w:rPr>
  </w:style>
  <w:style w:type="paragraph" w:styleId="Plattetekstinspringen">
    <w:name w:val="Body Text Indent"/>
    <w:basedOn w:val="Standaard"/>
    <w:rsid w:val="00636F5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Lijst">
    <w:name w:val="List"/>
    <w:basedOn w:val="Standaard"/>
    <w:rsid w:val="00636F59"/>
    <w:pPr>
      <w:ind w:left="283" w:hanging="283"/>
    </w:pPr>
  </w:style>
  <w:style w:type="paragraph" w:styleId="Plattetekst">
    <w:name w:val="Body Text"/>
    <w:basedOn w:val="Standaard"/>
    <w:rsid w:val="00636F59"/>
    <w:pPr>
      <w:spacing w:after="120"/>
    </w:pPr>
  </w:style>
  <w:style w:type="paragraph" w:styleId="Ballontekst">
    <w:name w:val="Balloon Text"/>
    <w:basedOn w:val="Standaard"/>
    <w:semiHidden/>
    <w:rsid w:val="006949D1"/>
    <w:rPr>
      <w:rFonts w:ascii="Tahoma" w:hAnsi="Tahoma" w:cs="Tahoma"/>
      <w:sz w:val="16"/>
      <w:szCs w:val="16"/>
    </w:rPr>
  </w:style>
  <w:style w:type="paragraph" w:customStyle="1" w:styleId="Lijstalinea1">
    <w:name w:val="Lijstalinea1"/>
    <w:basedOn w:val="Standaard"/>
    <w:rsid w:val="00671BBE"/>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6F59"/>
    <w:pPr>
      <w:spacing w:line="280" w:lineRule="exact"/>
    </w:pPr>
    <w:rPr>
      <w:rFonts w:ascii="Arial" w:hAnsi="Arial"/>
    </w:rPr>
  </w:style>
  <w:style w:type="paragraph" w:styleId="Kop1">
    <w:name w:val="heading 1"/>
    <w:aliases w:val="Vet + inhoudsopg-niveau 1"/>
    <w:basedOn w:val="Standaard"/>
    <w:next w:val="Standaard"/>
    <w:qFormat/>
    <w:rsid w:val="00636F59"/>
    <w:pPr>
      <w:keepNext/>
      <w:numPr>
        <w:numId w:val="2"/>
      </w:numPr>
      <w:spacing w:before="120"/>
      <w:outlineLvl w:val="0"/>
    </w:pPr>
    <w:rPr>
      <w:b/>
    </w:rPr>
  </w:style>
  <w:style w:type="paragraph" w:styleId="Kop2">
    <w:name w:val="heading 2"/>
    <w:aliases w:val="Vet + inhoudsopg-niveau 2"/>
    <w:basedOn w:val="Standaard"/>
    <w:next w:val="Standaard"/>
    <w:qFormat/>
    <w:rsid w:val="00636F59"/>
    <w:pPr>
      <w:keepNext/>
      <w:numPr>
        <w:ilvl w:val="1"/>
        <w:numId w:val="2"/>
      </w:numPr>
      <w:spacing w:before="120"/>
      <w:outlineLvl w:val="1"/>
    </w:pPr>
    <w:rPr>
      <w:b/>
    </w:rPr>
  </w:style>
  <w:style w:type="paragraph" w:styleId="Kop3">
    <w:name w:val="heading 3"/>
    <w:aliases w:val="Vet + inhoudsopg-niveau 3"/>
    <w:basedOn w:val="Standaard"/>
    <w:next w:val="Standaard"/>
    <w:qFormat/>
    <w:rsid w:val="00636F59"/>
    <w:pPr>
      <w:keepNext/>
      <w:numPr>
        <w:ilvl w:val="2"/>
        <w:numId w:val="2"/>
      </w:numPr>
      <w:spacing w:before="120"/>
      <w:outlineLvl w:val="2"/>
    </w:pPr>
    <w:rPr>
      <w:b/>
    </w:rPr>
  </w:style>
  <w:style w:type="paragraph" w:styleId="Kop4">
    <w:name w:val="heading 4"/>
    <w:basedOn w:val="Standaard"/>
    <w:next w:val="Standaard"/>
    <w:qFormat/>
    <w:rsid w:val="00636F59"/>
    <w:pPr>
      <w:keepNext/>
      <w:tabs>
        <w:tab w:val="left" w:pos="4678"/>
      </w:tabs>
      <w:outlineLvl w:val="3"/>
    </w:pPr>
    <w:rPr>
      <w:b/>
      <w:u w:val="single"/>
    </w:rPr>
  </w:style>
  <w:style w:type="paragraph" w:styleId="Kop5">
    <w:name w:val="heading 5"/>
    <w:basedOn w:val="Standaard"/>
    <w:next w:val="Standaard"/>
    <w:qFormat/>
    <w:rsid w:val="00636F59"/>
    <w:pPr>
      <w:keepNext/>
      <w:tabs>
        <w:tab w:val="left" w:pos="4678"/>
      </w:tabs>
      <w:jc w:val="center"/>
      <w:outlineLvl w:val="4"/>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636F59"/>
    <w:pPr>
      <w:tabs>
        <w:tab w:val="left" w:pos="425"/>
      </w:tabs>
      <w:ind w:left="425" w:hanging="425"/>
    </w:pPr>
  </w:style>
  <w:style w:type="paragraph" w:customStyle="1" w:styleId="2einspring">
    <w:name w:val="2e inspring"/>
    <w:basedOn w:val="Standaard"/>
    <w:next w:val="Standaard"/>
    <w:rsid w:val="00636F59"/>
    <w:pPr>
      <w:ind w:left="737" w:hanging="312"/>
    </w:pPr>
  </w:style>
  <w:style w:type="paragraph" w:customStyle="1" w:styleId="Cursief">
    <w:name w:val="Cursief"/>
    <w:basedOn w:val="Standaard"/>
    <w:next w:val="Standaard"/>
    <w:rsid w:val="00636F59"/>
    <w:rPr>
      <w:i/>
    </w:rPr>
  </w:style>
  <w:style w:type="paragraph" w:customStyle="1" w:styleId="Vet">
    <w:name w:val="Vet"/>
    <w:basedOn w:val="Standaard"/>
    <w:rsid w:val="00636F59"/>
    <w:rPr>
      <w:b/>
    </w:rPr>
  </w:style>
  <w:style w:type="paragraph" w:styleId="Koptekst">
    <w:name w:val="header"/>
    <w:basedOn w:val="Standaard"/>
    <w:rsid w:val="00636F59"/>
    <w:pPr>
      <w:tabs>
        <w:tab w:val="center" w:pos="4536"/>
        <w:tab w:val="right" w:pos="9072"/>
      </w:tabs>
    </w:pPr>
  </w:style>
  <w:style w:type="paragraph" w:styleId="Voettekst">
    <w:name w:val="footer"/>
    <w:basedOn w:val="Standaard"/>
    <w:rsid w:val="00636F59"/>
    <w:pPr>
      <w:tabs>
        <w:tab w:val="center" w:pos="4536"/>
        <w:tab w:val="right" w:pos="9072"/>
      </w:tabs>
    </w:pPr>
  </w:style>
  <w:style w:type="paragraph" w:customStyle="1" w:styleId="Dienstkop">
    <w:name w:val="Dienstkop"/>
    <w:basedOn w:val="Standaard"/>
    <w:next w:val="Standaard"/>
    <w:rsid w:val="00636F59"/>
    <w:rPr>
      <w:b/>
      <w:sz w:val="23"/>
    </w:rPr>
  </w:style>
  <w:style w:type="paragraph" w:styleId="Inhopg1">
    <w:name w:val="toc 1"/>
    <w:basedOn w:val="Standaard"/>
    <w:next w:val="Standaard"/>
    <w:autoRedefine/>
    <w:semiHidden/>
    <w:rsid w:val="00636F59"/>
    <w:pPr>
      <w:spacing w:before="120" w:after="120"/>
    </w:pPr>
    <w:rPr>
      <w:b/>
      <w:smallCaps/>
    </w:rPr>
  </w:style>
  <w:style w:type="paragraph" w:styleId="Inhopg2">
    <w:name w:val="toc 2"/>
    <w:basedOn w:val="Standaard"/>
    <w:next w:val="Standaard"/>
    <w:autoRedefine/>
    <w:semiHidden/>
    <w:rsid w:val="00636F59"/>
    <w:pPr>
      <w:ind w:left="221"/>
    </w:pPr>
    <w:rPr>
      <w:smallCaps/>
      <w:noProof/>
    </w:rPr>
  </w:style>
  <w:style w:type="paragraph" w:styleId="Inhopg3">
    <w:name w:val="toc 3"/>
    <w:basedOn w:val="Standaard"/>
    <w:next w:val="Standaard"/>
    <w:autoRedefine/>
    <w:semiHidden/>
    <w:rsid w:val="00636F59"/>
    <w:pPr>
      <w:tabs>
        <w:tab w:val="left" w:pos="880"/>
        <w:tab w:val="right" w:leader="dot" w:pos="9062"/>
      </w:tabs>
      <w:ind w:left="221"/>
    </w:pPr>
    <w:rPr>
      <w:smallCaps/>
      <w:noProof/>
    </w:rPr>
  </w:style>
  <w:style w:type="paragraph" w:customStyle="1" w:styleId="Onderstrepen">
    <w:name w:val="Onderstrepen"/>
    <w:basedOn w:val="Standaard"/>
    <w:next w:val="Standaard"/>
    <w:rsid w:val="00636F59"/>
    <w:rPr>
      <w:u w:val="single"/>
    </w:rPr>
  </w:style>
  <w:style w:type="paragraph" w:styleId="Plattetekstinspringen">
    <w:name w:val="Body Text Indent"/>
    <w:basedOn w:val="Standaard"/>
    <w:rsid w:val="00636F5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Lijst">
    <w:name w:val="List"/>
    <w:basedOn w:val="Standaard"/>
    <w:rsid w:val="00636F59"/>
    <w:pPr>
      <w:ind w:left="283" w:hanging="283"/>
    </w:pPr>
  </w:style>
  <w:style w:type="paragraph" w:styleId="Plattetekst">
    <w:name w:val="Body Text"/>
    <w:basedOn w:val="Standaard"/>
    <w:rsid w:val="00636F59"/>
    <w:pPr>
      <w:spacing w:after="120"/>
    </w:pPr>
  </w:style>
  <w:style w:type="paragraph" w:styleId="Ballontekst">
    <w:name w:val="Balloon Text"/>
    <w:basedOn w:val="Standaard"/>
    <w:semiHidden/>
    <w:rsid w:val="006949D1"/>
    <w:rPr>
      <w:rFonts w:ascii="Tahoma" w:hAnsi="Tahoma" w:cs="Tahoma"/>
      <w:sz w:val="16"/>
      <w:szCs w:val="16"/>
    </w:rPr>
  </w:style>
  <w:style w:type="paragraph" w:customStyle="1" w:styleId="Lijstalinea1">
    <w:name w:val="Lijstalinea1"/>
    <w:basedOn w:val="Standaard"/>
    <w:rsid w:val="00671BBE"/>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HUISSTIJL\SJABLONEN\HmRdbeslui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HmRdbesluit</Template>
  <TotalTime>30</TotalTime>
  <Pages>3</Pages>
  <Words>1251</Words>
  <Characters>7083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 Marian</dc:creator>
  <cp:lastModifiedBy>Jak, Marian</cp:lastModifiedBy>
  <cp:revision>5</cp:revision>
  <cp:lastPrinted>2007-10-12T09:13:00Z</cp:lastPrinted>
  <dcterms:created xsi:type="dcterms:W3CDTF">2013-07-18T07:20:00Z</dcterms:created>
  <dcterms:modified xsi:type="dcterms:W3CDTF">2013-09-18T13:00:00Z</dcterms:modified>
</cp:coreProperties>
</file>