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04" w:rsidRDefault="00282704" w:rsidP="007F7C9F">
      <w:pPr>
        <w:pStyle w:val="Vet"/>
      </w:pPr>
    </w:p>
    <w:p w:rsidR="007F7C9F" w:rsidRDefault="007F7C9F" w:rsidP="007F7C9F">
      <w:pPr>
        <w:pStyle w:val="Vet"/>
      </w:pPr>
      <w:r>
        <w:t>OPLEGNOTITIE</w:t>
      </w:r>
    </w:p>
    <w:p w:rsidR="007F7C9F" w:rsidRDefault="007F7C9F" w:rsidP="007F7C9F"/>
    <w:p w:rsidR="007F7C9F" w:rsidRDefault="007F7C9F" w:rsidP="007F7C9F">
      <w:r>
        <w:t xml:space="preserve">Onderwerp: </w:t>
      </w:r>
      <w:bookmarkStart w:id="0" w:name="bwOplegOnderwerp"/>
      <w:bookmarkStart w:id="1" w:name="_GoBack"/>
      <w:bookmarkEnd w:id="0"/>
      <w:r w:rsidR="00CB7E0B">
        <w:t>Beleid masten voor mobiele telecommunicatie</w:t>
      </w:r>
    </w:p>
    <w:bookmarkEnd w:id="1"/>
    <w:p w:rsidR="007F7C9F" w:rsidRDefault="007F7C9F" w:rsidP="007F7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5783"/>
      </w:tblGrid>
      <w:tr w:rsidR="007F7C9F" w:rsidTr="00FE0123">
        <w:tc>
          <w:tcPr>
            <w:tcW w:w="2905" w:type="dxa"/>
            <w:shd w:val="pct5" w:color="auto" w:fill="auto"/>
          </w:tcPr>
          <w:p w:rsidR="007F7C9F" w:rsidRDefault="007F7C9F" w:rsidP="00FE0123">
            <w:r>
              <w:t>Nummer</w:t>
            </w:r>
          </w:p>
        </w:tc>
        <w:tc>
          <w:tcPr>
            <w:tcW w:w="6307" w:type="dxa"/>
          </w:tcPr>
          <w:p w:rsidR="007F7C9F" w:rsidRDefault="00CB7E0B" w:rsidP="00FE0123">
            <w:bookmarkStart w:id="2" w:name="bwOplegNummer"/>
            <w:bookmarkEnd w:id="2"/>
            <w:r>
              <w:t>2014.0024823</w:t>
            </w:r>
          </w:p>
        </w:tc>
      </w:tr>
      <w:tr w:rsidR="007F7C9F" w:rsidTr="00FE0123">
        <w:tc>
          <w:tcPr>
            <w:tcW w:w="2905" w:type="dxa"/>
            <w:shd w:val="pct5" w:color="auto" w:fill="auto"/>
          </w:tcPr>
          <w:p w:rsidR="007F7C9F" w:rsidRDefault="007F7C9F" w:rsidP="00FE0123">
            <w:r>
              <w:t>Versie</w:t>
            </w:r>
          </w:p>
        </w:tc>
        <w:tc>
          <w:tcPr>
            <w:tcW w:w="6307" w:type="dxa"/>
          </w:tcPr>
          <w:p w:rsidR="007F7C9F" w:rsidRDefault="004F5F5B" w:rsidP="00FE0123">
            <w:r>
              <w:t>1</w:t>
            </w:r>
          </w:p>
        </w:tc>
      </w:tr>
      <w:tr w:rsidR="007F7C9F" w:rsidTr="00FE0123">
        <w:tc>
          <w:tcPr>
            <w:tcW w:w="2905" w:type="dxa"/>
            <w:shd w:val="pct5" w:color="auto" w:fill="auto"/>
          </w:tcPr>
          <w:p w:rsidR="007F7C9F" w:rsidRDefault="007F7C9F" w:rsidP="00FE0123">
            <w:r>
              <w:t>Thema</w:t>
            </w:r>
          </w:p>
        </w:tc>
        <w:tc>
          <w:tcPr>
            <w:tcW w:w="6307" w:type="dxa"/>
          </w:tcPr>
          <w:p w:rsidR="007F7C9F" w:rsidRDefault="00FF3986" w:rsidP="00FE0123">
            <w:bookmarkStart w:id="3" w:name="bwOplegThema"/>
            <w:bookmarkEnd w:id="3"/>
            <w:r>
              <w:t>Ruimtelijke Ordening en Volksgezondheid</w:t>
            </w:r>
          </w:p>
        </w:tc>
      </w:tr>
      <w:tr w:rsidR="007F7C9F" w:rsidTr="00FE0123">
        <w:tc>
          <w:tcPr>
            <w:tcW w:w="2905" w:type="dxa"/>
            <w:shd w:val="pct5" w:color="auto" w:fill="auto"/>
          </w:tcPr>
          <w:p w:rsidR="007F7C9F" w:rsidRDefault="007F7C9F" w:rsidP="00FE0123">
            <w:r>
              <w:t>Indiener</w:t>
            </w:r>
          </w:p>
        </w:tc>
        <w:tc>
          <w:tcPr>
            <w:tcW w:w="6307" w:type="dxa"/>
          </w:tcPr>
          <w:p w:rsidR="007F7C9F" w:rsidRDefault="004F5F5B" w:rsidP="00FE0123">
            <w:bookmarkStart w:id="4" w:name="bwOplegPH"/>
            <w:bookmarkEnd w:id="4"/>
            <w:r>
              <w:t>A. Elzakalai</w:t>
            </w:r>
            <w:r w:rsidR="00FF3986">
              <w:t>, T. Horn</w:t>
            </w:r>
          </w:p>
        </w:tc>
      </w:tr>
      <w:tr w:rsidR="007F7C9F" w:rsidTr="00FE0123">
        <w:tc>
          <w:tcPr>
            <w:tcW w:w="2905" w:type="dxa"/>
            <w:shd w:val="pct5" w:color="auto" w:fill="auto"/>
          </w:tcPr>
          <w:p w:rsidR="007F7C9F" w:rsidRDefault="007F7C9F" w:rsidP="00FE0123">
            <w:r>
              <w:t>Steller</w:t>
            </w:r>
          </w:p>
        </w:tc>
        <w:tc>
          <w:tcPr>
            <w:tcW w:w="6307" w:type="dxa"/>
          </w:tcPr>
          <w:p w:rsidR="007F7C9F" w:rsidRDefault="004F5F5B" w:rsidP="00FE0123">
            <w:bookmarkStart w:id="5" w:name="bwOplegSteller"/>
            <w:bookmarkEnd w:id="5"/>
            <w:r>
              <w:t>Mirjam van Beek</w:t>
            </w:r>
          </w:p>
        </w:tc>
      </w:tr>
      <w:tr w:rsidR="007F7C9F" w:rsidTr="00FE0123">
        <w:tc>
          <w:tcPr>
            <w:tcW w:w="2905" w:type="dxa"/>
            <w:shd w:val="pct5" w:color="auto" w:fill="auto"/>
          </w:tcPr>
          <w:p w:rsidR="007F7C9F" w:rsidRDefault="007F7C9F" w:rsidP="00FE0123">
            <w:r>
              <w:t>Verzoek portefeuillehouder</w:t>
            </w:r>
          </w:p>
        </w:tc>
        <w:tc>
          <w:tcPr>
            <w:tcW w:w="6307" w:type="dxa"/>
          </w:tcPr>
          <w:p w:rsidR="007F7C9F" w:rsidRDefault="007F7C9F" w:rsidP="00FE0123">
            <w:bookmarkStart w:id="6" w:name="bwOplegVerzoek"/>
            <w:bookmarkEnd w:id="6"/>
            <w:r>
              <w:t>De raad voor te stellen deze nota te agenderen ter bespreking</w:t>
            </w:r>
          </w:p>
        </w:tc>
      </w:tr>
      <w:tr w:rsidR="007F7C9F" w:rsidTr="00FE0123">
        <w:tc>
          <w:tcPr>
            <w:tcW w:w="2905" w:type="dxa"/>
            <w:shd w:val="pct5" w:color="auto" w:fill="auto"/>
          </w:tcPr>
          <w:p w:rsidR="007F7C9F" w:rsidRDefault="007F7C9F" w:rsidP="00FE0123">
            <w:r>
              <w:t>Beslispunten voor de raad</w:t>
            </w:r>
          </w:p>
        </w:tc>
        <w:tc>
          <w:tcPr>
            <w:tcW w:w="6307" w:type="dxa"/>
          </w:tcPr>
          <w:p w:rsidR="007F7C9F" w:rsidRDefault="00CB7E0B" w:rsidP="00FF3986">
            <w:pPr>
              <w:tabs>
                <w:tab w:val="left" w:pos="284"/>
              </w:tabs>
            </w:pPr>
            <w:bookmarkStart w:id="7" w:name="bwOplegSamenvatting"/>
            <w:bookmarkEnd w:id="7"/>
            <w:r>
              <w:t>n.v.t.</w:t>
            </w:r>
          </w:p>
        </w:tc>
      </w:tr>
      <w:tr w:rsidR="007F7C9F" w:rsidTr="00FE0123">
        <w:tc>
          <w:tcPr>
            <w:tcW w:w="2905" w:type="dxa"/>
            <w:shd w:val="pct5" w:color="auto" w:fill="auto"/>
          </w:tcPr>
          <w:p w:rsidR="007F7C9F" w:rsidRDefault="007F7C9F" w:rsidP="00FE0123">
            <w:r>
              <w:t>Overwegingen portefeuillehouder m.b.t. proces</w:t>
            </w:r>
          </w:p>
        </w:tc>
        <w:tc>
          <w:tcPr>
            <w:tcW w:w="6307" w:type="dxa"/>
          </w:tcPr>
          <w:p w:rsidR="007F7C9F" w:rsidRDefault="007F7C9F" w:rsidP="00FE0123"/>
        </w:tc>
      </w:tr>
      <w:tr w:rsidR="007F7C9F" w:rsidTr="00FE0123">
        <w:tc>
          <w:tcPr>
            <w:tcW w:w="2905" w:type="dxa"/>
            <w:shd w:val="pct5" w:color="auto" w:fill="auto"/>
          </w:tcPr>
          <w:p w:rsidR="007F7C9F" w:rsidRDefault="00EC741A" w:rsidP="00FE0123">
            <w:r>
              <w:t>Te informeren derden</w:t>
            </w:r>
          </w:p>
        </w:tc>
        <w:tc>
          <w:tcPr>
            <w:tcW w:w="6307" w:type="dxa"/>
          </w:tcPr>
          <w:p w:rsidR="00EC741A" w:rsidRDefault="00EC741A" w:rsidP="00EC7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Branchevereniging van de gezamenlijke operators Vodafone, T-Mobile, Tele2 en KPN (</w:t>
            </w:r>
            <w:r>
              <w:rPr>
                <w:color w:val="0000FF"/>
                <w:sz w:val="20"/>
                <w:szCs w:val="20"/>
              </w:rPr>
              <w:t>lidewij.vansteenoven@kpn.com</w:t>
            </w:r>
            <w:r>
              <w:rPr>
                <w:sz w:val="20"/>
                <w:szCs w:val="20"/>
              </w:rPr>
              <w:t xml:space="preserve">) </w:t>
            </w:r>
          </w:p>
          <w:p w:rsidR="00EC741A" w:rsidRDefault="00EC741A" w:rsidP="00EC7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Actiegroep zendmasten, dhr. Jan Brouwer (</w:t>
            </w:r>
            <w:r>
              <w:rPr>
                <w:color w:val="0000FF"/>
                <w:sz w:val="20"/>
                <w:szCs w:val="20"/>
              </w:rPr>
              <w:t>Janensuzan.brouwer@gmail.com</w:t>
            </w:r>
            <w:r>
              <w:rPr>
                <w:sz w:val="20"/>
                <w:szCs w:val="20"/>
              </w:rPr>
              <w:t xml:space="preserve">) </w:t>
            </w:r>
          </w:p>
          <w:p w:rsidR="00EC741A" w:rsidRDefault="00EC741A" w:rsidP="00EC741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Zendmastprotest </w:t>
            </w:r>
            <w:proofErr w:type="spellStart"/>
            <w:r>
              <w:rPr>
                <w:sz w:val="20"/>
                <w:szCs w:val="20"/>
              </w:rPr>
              <w:t>IJweg</w:t>
            </w:r>
            <w:proofErr w:type="spellEnd"/>
            <w:r>
              <w:rPr>
                <w:sz w:val="20"/>
                <w:szCs w:val="20"/>
              </w:rPr>
              <w:t xml:space="preserve"> busbaan, mw. Haitsma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>zendmastprotest_ijweg_busbaan@outlook.com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7F7C9F" w:rsidRDefault="007F7C9F" w:rsidP="00FE0123"/>
        </w:tc>
      </w:tr>
    </w:tbl>
    <w:p w:rsidR="007F7C9F" w:rsidRDefault="007F7C9F" w:rsidP="007F7C9F"/>
    <w:p w:rsidR="007F7C9F" w:rsidRDefault="007F7C9F" w:rsidP="007F7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0"/>
      </w:tblGrid>
      <w:tr w:rsidR="007F7C9F" w:rsidTr="00FE0123">
        <w:tc>
          <w:tcPr>
            <w:tcW w:w="9212" w:type="dxa"/>
          </w:tcPr>
          <w:p w:rsidR="007F7C9F" w:rsidRPr="00DE5056" w:rsidRDefault="007F7C9F" w:rsidP="00FE0123">
            <w:pPr>
              <w:rPr>
                <w:sz w:val="16"/>
                <w:szCs w:val="16"/>
              </w:rPr>
            </w:pPr>
            <w:r>
              <w:t xml:space="preserve">Historie: </w:t>
            </w:r>
            <w:r w:rsidRPr="00DE5056">
              <w:rPr>
                <w:vanish/>
                <w:sz w:val="16"/>
                <w:szCs w:val="16"/>
              </w:rPr>
              <w:t>(</w:t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MACROBUTTON  ToonHistorie Dubbelklik hier voor een toelichting </w:instrText>
            </w:r>
            <w:r>
              <w:rPr>
                <w:vanish/>
                <w:sz w:val="16"/>
                <w:szCs w:val="16"/>
              </w:rPr>
              <w:fldChar w:fldCharType="end"/>
            </w:r>
            <w:r w:rsidRPr="00DE5056">
              <w:rPr>
                <w:vanish/>
                <w:sz w:val="16"/>
                <w:szCs w:val="16"/>
              </w:rPr>
              <w:t>)</w:t>
            </w:r>
          </w:p>
          <w:p w:rsidR="007F7C9F" w:rsidRDefault="00EC741A" w:rsidP="00FF3986">
            <w:r>
              <w:t>-</w:t>
            </w:r>
            <w:r w:rsidR="00FF3986">
              <w:t>In 1998, 1999 en 2013 zijn beleidstukken opgesteld met betrekking tot mobiele telecommunicatie. Deze worden ingetrokken en vervangen door de beleidsregel masten mobiele telecommunicatie.</w:t>
            </w:r>
          </w:p>
          <w:p w:rsidR="00EC741A" w:rsidRDefault="00EC741A" w:rsidP="00EC741A">
            <w:r>
              <w:t xml:space="preserve">-Op 23 januari 2014 is dit onderwerp, na een sessieverzoek van de </w:t>
            </w:r>
            <w:proofErr w:type="spellStart"/>
            <w:r>
              <w:t>Christenunie-SGP</w:t>
            </w:r>
            <w:proofErr w:type="spellEnd"/>
            <w:r>
              <w:t xml:space="preserve">, geagendeerd geweest. De meerderheid van de raad heeft toen echter besloten het onderwerp op een later moment opnieuw te agenderen. De sessiemotivatie en de nota ter kennisname vindt u als bijlage bij de stukken. </w:t>
            </w:r>
          </w:p>
        </w:tc>
      </w:tr>
    </w:tbl>
    <w:p w:rsidR="00EC741A" w:rsidRDefault="00EC741A" w:rsidP="007F7C9F">
      <w:pPr>
        <w:pStyle w:val="Vet"/>
      </w:pPr>
    </w:p>
    <w:p w:rsidR="00EC741A" w:rsidRDefault="00EC741A" w:rsidP="007F7C9F">
      <w:pPr>
        <w:pStyle w:val="Vet"/>
      </w:pPr>
    </w:p>
    <w:p w:rsidR="00EC741A" w:rsidRDefault="00EC741A" w:rsidP="007F7C9F">
      <w:pPr>
        <w:pStyle w:val="Vet"/>
      </w:pPr>
    </w:p>
    <w:p w:rsidR="007F7C9F" w:rsidRDefault="007F7C9F" w:rsidP="007F7C9F">
      <w:pPr>
        <w:pStyle w:val="Vet"/>
        <w:rPr>
          <w:b w:val="0"/>
          <w:i/>
          <w:vanish/>
          <w:color w:val="FF0000"/>
        </w:rPr>
      </w:pPr>
      <w:r>
        <w:t xml:space="preserve">Planning proces </w:t>
      </w:r>
      <w:r>
        <w:rPr>
          <w:b w:val="0"/>
          <w:bCs/>
          <w:i/>
          <w:iCs/>
          <w:color w:val="FF6600"/>
        </w:rPr>
        <w:t>(In te vullen door de Griffie)</w:t>
      </w:r>
    </w:p>
    <w:p w:rsidR="007F7C9F" w:rsidRDefault="007F7C9F" w:rsidP="007F7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2573"/>
        <w:gridCol w:w="3094"/>
      </w:tblGrid>
      <w:tr w:rsidR="007F7C9F" w:rsidTr="00FE0123">
        <w:trPr>
          <w:cantSplit/>
        </w:trPr>
        <w:tc>
          <w:tcPr>
            <w:tcW w:w="9142" w:type="dxa"/>
            <w:gridSpan w:val="4"/>
            <w:shd w:val="pct5" w:color="auto" w:fill="auto"/>
          </w:tcPr>
          <w:p w:rsidR="007F7C9F" w:rsidRDefault="007F7C9F" w:rsidP="00FE0123">
            <w:r>
              <w:t>Thema:</w:t>
            </w:r>
          </w:p>
        </w:tc>
      </w:tr>
      <w:tr w:rsidR="007F7C9F" w:rsidTr="00FE0123">
        <w:tc>
          <w:tcPr>
            <w:tcW w:w="1535" w:type="dxa"/>
            <w:tcBorders>
              <w:bottom w:val="single" w:sz="4" w:space="0" w:color="auto"/>
            </w:tcBorders>
            <w:shd w:val="pct5" w:color="auto" w:fill="auto"/>
          </w:tcPr>
          <w:p w:rsidR="007F7C9F" w:rsidRDefault="007F7C9F" w:rsidP="00FE0123">
            <w:r>
              <w:t>Stap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pct5" w:color="auto" w:fill="auto"/>
          </w:tcPr>
          <w:p w:rsidR="007F7C9F" w:rsidRDefault="007F7C9F" w:rsidP="00FE0123">
            <w:r>
              <w:t>Datum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pct5" w:color="auto" w:fill="auto"/>
          </w:tcPr>
          <w:p w:rsidR="007F7C9F" w:rsidRDefault="007F7C9F" w:rsidP="00FE0123">
            <w:r>
              <w:t>Doel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pct5" w:color="auto" w:fill="auto"/>
          </w:tcPr>
          <w:p w:rsidR="007F7C9F" w:rsidRDefault="007F7C9F" w:rsidP="00FE0123">
            <w:r>
              <w:t>Gewenste rol college</w:t>
            </w:r>
          </w:p>
        </w:tc>
      </w:tr>
      <w:tr w:rsidR="007F7C9F" w:rsidTr="00FE0123">
        <w:tc>
          <w:tcPr>
            <w:tcW w:w="1535" w:type="dxa"/>
            <w:tcBorders>
              <w:bottom w:val="nil"/>
              <w:right w:val="single" w:sz="4" w:space="0" w:color="auto"/>
            </w:tcBorders>
          </w:tcPr>
          <w:p w:rsidR="007F7C9F" w:rsidRDefault="00CB7E0B" w:rsidP="00FE0123">
            <w:r>
              <w:t>Sessie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7C9F" w:rsidRDefault="00CB7E0B" w:rsidP="00FE0123">
            <w:r>
              <w:t>3-7-2014</w:t>
            </w:r>
          </w:p>
        </w:tc>
        <w:tc>
          <w:tcPr>
            <w:tcW w:w="28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7C9F" w:rsidRDefault="00CB7E0B" w:rsidP="00FE0123">
            <w:r>
              <w:t>Inhoudelijke discussie met als doel het college kaders mee te geven</w:t>
            </w:r>
          </w:p>
        </w:tc>
        <w:tc>
          <w:tcPr>
            <w:tcW w:w="3428" w:type="dxa"/>
            <w:tcBorders>
              <w:left w:val="single" w:sz="4" w:space="0" w:color="auto"/>
              <w:bottom w:val="nil"/>
            </w:tcBorders>
          </w:tcPr>
          <w:p w:rsidR="007F7C9F" w:rsidRDefault="00CB7E0B" w:rsidP="00FE0123">
            <w:r>
              <w:t>Verdedigen van het voorstel</w:t>
            </w:r>
          </w:p>
        </w:tc>
      </w:tr>
      <w:tr w:rsidR="007F7C9F" w:rsidTr="00FE0123">
        <w:tc>
          <w:tcPr>
            <w:tcW w:w="1535" w:type="dxa"/>
            <w:tcBorders>
              <w:top w:val="nil"/>
              <w:bottom w:val="nil"/>
              <w:right w:val="single" w:sz="4" w:space="0" w:color="auto"/>
            </w:tcBorders>
          </w:tcPr>
          <w:p w:rsidR="007F7C9F" w:rsidRDefault="007F7C9F" w:rsidP="00FE0123"/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C9F" w:rsidRDefault="007F7C9F" w:rsidP="00FE0123"/>
        </w:tc>
        <w:tc>
          <w:tcPr>
            <w:tcW w:w="2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C9F" w:rsidRDefault="007F7C9F" w:rsidP="00FE0123"/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</w:tcBorders>
          </w:tcPr>
          <w:p w:rsidR="007F7C9F" w:rsidRDefault="007F7C9F" w:rsidP="00FE0123"/>
        </w:tc>
      </w:tr>
      <w:tr w:rsidR="007F7C9F" w:rsidTr="00FE0123">
        <w:tc>
          <w:tcPr>
            <w:tcW w:w="1535" w:type="dxa"/>
            <w:tcBorders>
              <w:top w:val="nil"/>
            </w:tcBorders>
          </w:tcPr>
          <w:p w:rsidR="007F7C9F" w:rsidRDefault="007F7C9F" w:rsidP="00FE0123"/>
        </w:tc>
        <w:tc>
          <w:tcPr>
            <w:tcW w:w="1370" w:type="dxa"/>
            <w:tcBorders>
              <w:top w:val="nil"/>
            </w:tcBorders>
          </w:tcPr>
          <w:p w:rsidR="007F7C9F" w:rsidRDefault="007F7C9F" w:rsidP="00FE0123"/>
        </w:tc>
        <w:tc>
          <w:tcPr>
            <w:tcW w:w="2809" w:type="dxa"/>
            <w:tcBorders>
              <w:top w:val="nil"/>
            </w:tcBorders>
          </w:tcPr>
          <w:p w:rsidR="007F7C9F" w:rsidRDefault="007F7C9F" w:rsidP="00FE0123"/>
        </w:tc>
        <w:tc>
          <w:tcPr>
            <w:tcW w:w="3428" w:type="dxa"/>
            <w:tcBorders>
              <w:top w:val="nil"/>
            </w:tcBorders>
          </w:tcPr>
          <w:p w:rsidR="007F7C9F" w:rsidRDefault="007F7C9F" w:rsidP="00FE0123"/>
        </w:tc>
      </w:tr>
    </w:tbl>
    <w:p w:rsidR="007F7C9F" w:rsidRDefault="007F7C9F" w:rsidP="007F7C9F"/>
    <w:p w:rsidR="007F7C9F" w:rsidRDefault="007F7C9F" w:rsidP="007F7C9F"/>
    <w:p w:rsidR="007F7C9F" w:rsidRDefault="007F7C9F" w:rsidP="007F7C9F">
      <w:r>
        <w:t xml:space="preserve">  </w:t>
      </w:r>
    </w:p>
    <w:p w:rsidR="007F7C9F" w:rsidRDefault="007F7C9F" w:rsidP="007F7C9F"/>
    <w:p w:rsidR="007F7C9F" w:rsidRPr="0010456D" w:rsidRDefault="007F7C9F">
      <w:pPr>
        <w:rPr>
          <w:sz w:val="14"/>
        </w:rPr>
      </w:pPr>
    </w:p>
    <w:sectPr w:rsidR="007F7C9F" w:rsidRPr="0010456D">
      <w:headerReference w:type="default" r:id="rId8"/>
      <w:footerReference w:type="default" r:id="rId9"/>
      <w:footerReference w:type="first" r:id="rId10"/>
      <w:type w:val="continuous"/>
      <w:pgSz w:w="11906" w:h="16838" w:code="9"/>
      <w:pgMar w:top="822" w:right="1134" w:bottom="851" w:left="2552" w:header="822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40" w:rsidRDefault="00C23840">
      <w:r>
        <w:separator/>
      </w:r>
    </w:p>
  </w:endnote>
  <w:endnote w:type="continuationSeparator" w:id="0">
    <w:p w:rsidR="00C23840" w:rsidRDefault="00C2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2E" w:rsidRDefault="00E84E2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2E" w:rsidRDefault="00E84E2E">
    <w:pPr>
      <w:pStyle w:val="Voettekst"/>
      <w:ind w:left="-1985" w:right="-909"/>
    </w:pPr>
  </w:p>
  <w:p w:rsidR="00E84E2E" w:rsidRDefault="00E84E2E">
    <w:pPr>
      <w:pStyle w:val="Voettekst"/>
      <w:ind w:left="-1985" w:right="-909"/>
    </w:pPr>
  </w:p>
  <w:p w:rsidR="00E84E2E" w:rsidRDefault="00E84E2E">
    <w:pPr>
      <w:pStyle w:val="Voettekst"/>
      <w:ind w:left="-1985" w:right="-909"/>
    </w:pPr>
  </w:p>
  <w:p w:rsidR="00E84E2E" w:rsidRDefault="00E84E2E">
    <w:pPr>
      <w:pStyle w:val="Voettekst"/>
      <w:ind w:left="-1985" w:right="-909"/>
    </w:pPr>
  </w:p>
  <w:p w:rsidR="00E84E2E" w:rsidRDefault="00E84E2E">
    <w:pPr>
      <w:pStyle w:val="Voettekst"/>
      <w:ind w:left="-1985" w:right="-9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40" w:rsidRDefault="00C23840">
      <w:r>
        <w:separator/>
      </w:r>
    </w:p>
  </w:footnote>
  <w:footnote w:type="continuationSeparator" w:id="0">
    <w:p w:rsidR="00C23840" w:rsidRDefault="00C2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43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848"/>
      <w:gridCol w:w="7864"/>
    </w:tblGrid>
    <w:tr w:rsidR="00E84E2E">
      <w:tc>
        <w:tcPr>
          <w:tcW w:w="1848" w:type="dxa"/>
        </w:tcPr>
        <w:p w:rsidR="00E84E2E" w:rsidRDefault="00E84E2E">
          <w:pPr>
            <w:spacing w:line="240" w:lineRule="exact"/>
            <w:jc w:val="right"/>
            <w:rPr>
              <w:sz w:val="14"/>
            </w:rPr>
          </w:pPr>
          <w:r>
            <w:rPr>
              <w:sz w:val="14"/>
            </w:rPr>
            <w:t>Onderwerp</w:t>
          </w:r>
        </w:p>
      </w:tc>
      <w:tc>
        <w:tcPr>
          <w:tcW w:w="7864" w:type="dxa"/>
        </w:tcPr>
        <w:p w:rsidR="00E84E2E" w:rsidRDefault="00206F15">
          <w:pPr>
            <w:spacing w:line="240" w:lineRule="exact"/>
          </w:pPr>
          <w:bookmarkStart w:id="8" w:name="onderwerp2"/>
          <w:bookmarkEnd w:id="8"/>
          <w:r>
            <w:t>Beleid masten voor mobiele telecommunicatie</w:t>
          </w:r>
        </w:p>
      </w:tc>
    </w:tr>
    <w:tr w:rsidR="00E84E2E">
      <w:tc>
        <w:tcPr>
          <w:tcW w:w="1848" w:type="dxa"/>
        </w:tcPr>
        <w:p w:rsidR="00E84E2E" w:rsidRDefault="00E84E2E">
          <w:pPr>
            <w:spacing w:line="240" w:lineRule="exact"/>
            <w:jc w:val="right"/>
            <w:rPr>
              <w:sz w:val="14"/>
            </w:rPr>
          </w:pPr>
          <w:proofErr w:type="spellStart"/>
          <w:r>
            <w:rPr>
              <w:sz w:val="14"/>
            </w:rPr>
            <w:t>Volgvel</w:t>
          </w:r>
          <w:proofErr w:type="spellEnd"/>
        </w:p>
      </w:tc>
      <w:tc>
        <w:tcPr>
          <w:tcW w:w="7864" w:type="dxa"/>
        </w:tcPr>
        <w:p w:rsidR="00E84E2E" w:rsidRDefault="00E84E2E">
          <w:pPr>
            <w:tabs>
              <w:tab w:val="right" w:pos="7580"/>
            </w:tabs>
            <w:spacing w:line="240" w:lineRule="exact"/>
            <w:ind w:left="7580" w:hanging="7580"/>
            <w:rPr>
              <w:b/>
              <w:bCs/>
              <w:sz w:val="28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2337A">
            <w:rPr>
              <w:noProof/>
            </w:rPr>
            <w:t>2</w:t>
          </w:r>
          <w:r>
            <w:fldChar w:fldCharType="end"/>
          </w:r>
          <w:r>
            <w:tab/>
          </w:r>
          <w:bookmarkStart w:id="9" w:name="bwGeheim2"/>
          <w:bookmarkEnd w:id="9"/>
        </w:p>
      </w:tc>
    </w:tr>
  </w:tbl>
  <w:p w:rsidR="00E84E2E" w:rsidRDefault="00E84E2E"/>
  <w:p w:rsidR="00E84E2E" w:rsidRDefault="00E84E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784"/>
    <w:multiLevelType w:val="hybridMultilevel"/>
    <w:tmpl w:val="1C9611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376EEE0E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E13"/>
    <w:multiLevelType w:val="hybridMultilevel"/>
    <w:tmpl w:val="6BECD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68D3"/>
    <w:multiLevelType w:val="singleLevel"/>
    <w:tmpl w:val="6F4AC970"/>
    <w:lvl w:ilvl="0">
      <w:start w:val="213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FAA5B3C"/>
    <w:multiLevelType w:val="hybridMultilevel"/>
    <w:tmpl w:val="6BECD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00303"/>
    <w:multiLevelType w:val="hybridMultilevel"/>
    <w:tmpl w:val="6CD80C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976BD"/>
    <w:multiLevelType w:val="hybridMultilevel"/>
    <w:tmpl w:val="5AE43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30C"/>
    <w:multiLevelType w:val="multilevel"/>
    <w:tmpl w:val="5F1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A576F"/>
    <w:multiLevelType w:val="multilevel"/>
    <w:tmpl w:val="C8ACF342"/>
    <w:lvl w:ilvl="0">
      <w:start w:val="1"/>
      <w:numFmt w:val="decimal"/>
      <w:pStyle w:val="Kop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Kop2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15"/>
    <w:rsid w:val="00014B7F"/>
    <w:rsid w:val="00040730"/>
    <w:rsid w:val="000416A2"/>
    <w:rsid w:val="00043332"/>
    <w:rsid w:val="00046E3C"/>
    <w:rsid w:val="0005617D"/>
    <w:rsid w:val="0006150F"/>
    <w:rsid w:val="00087E1A"/>
    <w:rsid w:val="000924AB"/>
    <w:rsid w:val="000A5C51"/>
    <w:rsid w:val="000A6852"/>
    <w:rsid w:val="000B57D0"/>
    <w:rsid w:val="000D07E0"/>
    <w:rsid w:val="000E4E32"/>
    <w:rsid w:val="0010456D"/>
    <w:rsid w:val="00104AA4"/>
    <w:rsid w:val="00152E61"/>
    <w:rsid w:val="0016692A"/>
    <w:rsid w:val="001734D7"/>
    <w:rsid w:val="001A158D"/>
    <w:rsid w:val="001B0D85"/>
    <w:rsid w:val="001B16FC"/>
    <w:rsid w:val="001B23E9"/>
    <w:rsid w:val="001B71A4"/>
    <w:rsid w:val="001D0B0C"/>
    <w:rsid w:val="001F5F4D"/>
    <w:rsid w:val="001F7647"/>
    <w:rsid w:val="00206F15"/>
    <w:rsid w:val="002316B4"/>
    <w:rsid w:val="00282704"/>
    <w:rsid w:val="002A739D"/>
    <w:rsid w:val="002B04A6"/>
    <w:rsid w:val="002B5112"/>
    <w:rsid w:val="002E7BCA"/>
    <w:rsid w:val="00300777"/>
    <w:rsid w:val="00316C23"/>
    <w:rsid w:val="0032337A"/>
    <w:rsid w:val="003675E3"/>
    <w:rsid w:val="00381718"/>
    <w:rsid w:val="003905FB"/>
    <w:rsid w:val="00394100"/>
    <w:rsid w:val="003A30B2"/>
    <w:rsid w:val="003A3209"/>
    <w:rsid w:val="003B0F8C"/>
    <w:rsid w:val="003B19BD"/>
    <w:rsid w:val="003D1B41"/>
    <w:rsid w:val="003D5A03"/>
    <w:rsid w:val="003F182B"/>
    <w:rsid w:val="00417C81"/>
    <w:rsid w:val="0042111D"/>
    <w:rsid w:val="00431908"/>
    <w:rsid w:val="00460FDD"/>
    <w:rsid w:val="004717B7"/>
    <w:rsid w:val="00472F74"/>
    <w:rsid w:val="004768BB"/>
    <w:rsid w:val="0048170D"/>
    <w:rsid w:val="004973F4"/>
    <w:rsid w:val="004B43CB"/>
    <w:rsid w:val="004C0463"/>
    <w:rsid w:val="004D5566"/>
    <w:rsid w:val="004D7F6E"/>
    <w:rsid w:val="004F5F5B"/>
    <w:rsid w:val="00517892"/>
    <w:rsid w:val="0053352C"/>
    <w:rsid w:val="00542DC2"/>
    <w:rsid w:val="005B0F10"/>
    <w:rsid w:val="005B2A29"/>
    <w:rsid w:val="005C2201"/>
    <w:rsid w:val="005F5416"/>
    <w:rsid w:val="0060224C"/>
    <w:rsid w:val="0061511B"/>
    <w:rsid w:val="00615E70"/>
    <w:rsid w:val="0063003C"/>
    <w:rsid w:val="00634F97"/>
    <w:rsid w:val="00644AF4"/>
    <w:rsid w:val="006450EE"/>
    <w:rsid w:val="00651922"/>
    <w:rsid w:val="00656213"/>
    <w:rsid w:val="00662E0E"/>
    <w:rsid w:val="006734FB"/>
    <w:rsid w:val="006939AA"/>
    <w:rsid w:val="006968CE"/>
    <w:rsid w:val="006A7D03"/>
    <w:rsid w:val="006B7B1B"/>
    <w:rsid w:val="006D434D"/>
    <w:rsid w:val="006E461F"/>
    <w:rsid w:val="006E570E"/>
    <w:rsid w:val="006F1304"/>
    <w:rsid w:val="00701949"/>
    <w:rsid w:val="00705681"/>
    <w:rsid w:val="00705FE2"/>
    <w:rsid w:val="007109B1"/>
    <w:rsid w:val="00713866"/>
    <w:rsid w:val="00716AF3"/>
    <w:rsid w:val="00721D90"/>
    <w:rsid w:val="00741D24"/>
    <w:rsid w:val="007633EA"/>
    <w:rsid w:val="00766A06"/>
    <w:rsid w:val="007B2C39"/>
    <w:rsid w:val="007B3623"/>
    <w:rsid w:val="007B7DFB"/>
    <w:rsid w:val="007C23EB"/>
    <w:rsid w:val="007C6FC9"/>
    <w:rsid w:val="007D1833"/>
    <w:rsid w:val="007D3A6D"/>
    <w:rsid w:val="007D4473"/>
    <w:rsid w:val="007F7C9F"/>
    <w:rsid w:val="008009B0"/>
    <w:rsid w:val="00806F56"/>
    <w:rsid w:val="00857E63"/>
    <w:rsid w:val="0086096A"/>
    <w:rsid w:val="008C0EB1"/>
    <w:rsid w:val="008D4B56"/>
    <w:rsid w:val="008E17F5"/>
    <w:rsid w:val="009030DE"/>
    <w:rsid w:val="00913714"/>
    <w:rsid w:val="00931282"/>
    <w:rsid w:val="00931ED0"/>
    <w:rsid w:val="009347C4"/>
    <w:rsid w:val="00936785"/>
    <w:rsid w:val="00972BD9"/>
    <w:rsid w:val="00990004"/>
    <w:rsid w:val="00994E13"/>
    <w:rsid w:val="009E0015"/>
    <w:rsid w:val="00A013FD"/>
    <w:rsid w:val="00A0758E"/>
    <w:rsid w:val="00A169B6"/>
    <w:rsid w:val="00A256C1"/>
    <w:rsid w:val="00A26959"/>
    <w:rsid w:val="00A33D1F"/>
    <w:rsid w:val="00A370E5"/>
    <w:rsid w:val="00A766F4"/>
    <w:rsid w:val="00AB14FC"/>
    <w:rsid w:val="00AB1915"/>
    <w:rsid w:val="00AC4BD9"/>
    <w:rsid w:val="00AC5EC0"/>
    <w:rsid w:val="00AD24FF"/>
    <w:rsid w:val="00AE7DB2"/>
    <w:rsid w:val="00B014FF"/>
    <w:rsid w:val="00B26C6C"/>
    <w:rsid w:val="00B3686F"/>
    <w:rsid w:val="00B40F8B"/>
    <w:rsid w:val="00B427EC"/>
    <w:rsid w:val="00B51F24"/>
    <w:rsid w:val="00B568A8"/>
    <w:rsid w:val="00B8768E"/>
    <w:rsid w:val="00B92082"/>
    <w:rsid w:val="00B94B04"/>
    <w:rsid w:val="00BB316F"/>
    <w:rsid w:val="00BF006C"/>
    <w:rsid w:val="00C21275"/>
    <w:rsid w:val="00C23840"/>
    <w:rsid w:val="00C31E78"/>
    <w:rsid w:val="00C32B4E"/>
    <w:rsid w:val="00C3541F"/>
    <w:rsid w:val="00C86BC3"/>
    <w:rsid w:val="00C91AA5"/>
    <w:rsid w:val="00CA23F7"/>
    <w:rsid w:val="00CB7E0B"/>
    <w:rsid w:val="00CD049F"/>
    <w:rsid w:val="00CD329A"/>
    <w:rsid w:val="00CF371D"/>
    <w:rsid w:val="00D077EE"/>
    <w:rsid w:val="00D32DEF"/>
    <w:rsid w:val="00D3673C"/>
    <w:rsid w:val="00D7529E"/>
    <w:rsid w:val="00D804F5"/>
    <w:rsid w:val="00D829AB"/>
    <w:rsid w:val="00D857D0"/>
    <w:rsid w:val="00D93FBC"/>
    <w:rsid w:val="00DB5EA3"/>
    <w:rsid w:val="00DC267B"/>
    <w:rsid w:val="00DC5D31"/>
    <w:rsid w:val="00DC6AC7"/>
    <w:rsid w:val="00DD3259"/>
    <w:rsid w:val="00E47C8A"/>
    <w:rsid w:val="00E55E46"/>
    <w:rsid w:val="00E63375"/>
    <w:rsid w:val="00E84E2E"/>
    <w:rsid w:val="00EA1743"/>
    <w:rsid w:val="00EA783D"/>
    <w:rsid w:val="00EB1795"/>
    <w:rsid w:val="00EB550F"/>
    <w:rsid w:val="00EC741A"/>
    <w:rsid w:val="00ED5257"/>
    <w:rsid w:val="00EE5D1A"/>
    <w:rsid w:val="00EE6620"/>
    <w:rsid w:val="00F030B7"/>
    <w:rsid w:val="00F069ED"/>
    <w:rsid w:val="00F071C8"/>
    <w:rsid w:val="00F24F63"/>
    <w:rsid w:val="00F50688"/>
    <w:rsid w:val="00F73133"/>
    <w:rsid w:val="00F76997"/>
    <w:rsid w:val="00F93963"/>
    <w:rsid w:val="00FA06D3"/>
    <w:rsid w:val="00FA17F6"/>
    <w:rsid w:val="00FA4FCB"/>
    <w:rsid w:val="00FB4908"/>
    <w:rsid w:val="00FE21EE"/>
    <w:rsid w:val="00FE26CC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pPr>
      <w:keepNext/>
      <w:numPr>
        <w:numId w:val="2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pPr>
      <w:keepNext/>
      <w:numPr>
        <w:ilvl w:val="1"/>
        <w:numId w:val="2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line="240" w:lineRule="exact"/>
      <w:outlineLvl w:val="3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inspring">
    <w:name w:val="1e inspring"/>
    <w:basedOn w:val="Standaard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pPr>
      <w:ind w:left="737" w:hanging="312"/>
    </w:pPr>
  </w:style>
  <w:style w:type="paragraph" w:customStyle="1" w:styleId="Vet">
    <w:name w:val="Vet"/>
    <w:basedOn w:val="Standaard"/>
    <w:rPr>
      <w:b/>
    </w:rPr>
  </w:style>
  <w:style w:type="paragraph" w:customStyle="1" w:styleId="Cursief">
    <w:name w:val="Cursief"/>
    <w:basedOn w:val="Standaard"/>
    <w:next w:val="Standaard"/>
    <w:rPr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enstkop">
    <w:name w:val="Dienstkop"/>
    <w:basedOn w:val="Standaard"/>
    <w:next w:val="Standaard"/>
    <w:rPr>
      <w:b/>
      <w:sz w:val="18"/>
    </w:rPr>
  </w:style>
  <w:style w:type="paragraph" w:styleId="Inhopg1">
    <w:name w:val="toc 1"/>
    <w:basedOn w:val="Standaard"/>
    <w:next w:val="Standaard"/>
    <w:autoRedefine/>
    <w:semiHidden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Pr>
      <w:u w:val="single"/>
    </w:rPr>
  </w:style>
  <w:style w:type="paragraph" w:styleId="Lijstalinea">
    <w:name w:val="List Paragraph"/>
    <w:basedOn w:val="Standaard"/>
    <w:uiPriority w:val="34"/>
    <w:qFormat/>
    <w:rsid w:val="00A26959"/>
    <w:pPr>
      <w:ind w:left="720"/>
      <w:contextualSpacing/>
    </w:pPr>
  </w:style>
  <w:style w:type="paragraph" w:customStyle="1" w:styleId="Default">
    <w:name w:val="Default"/>
    <w:rsid w:val="008E1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BB3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B3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pPr>
      <w:keepNext/>
      <w:numPr>
        <w:numId w:val="2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pPr>
      <w:keepNext/>
      <w:numPr>
        <w:ilvl w:val="1"/>
        <w:numId w:val="2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line="240" w:lineRule="exact"/>
      <w:outlineLvl w:val="3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inspring">
    <w:name w:val="1e inspring"/>
    <w:basedOn w:val="Standaard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pPr>
      <w:ind w:left="737" w:hanging="312"/>
    </w:pPr>
  </w:style>
  <w:style w:type="paragraph" w:customStyle="1" w:styleId="Vet">
    <w:name w:val="Vet"/>
    <w:basedOn w:val="Standaard"/>
    <w:rPr>
      <w:b/>
    </w:rPr>
  </w:style>
  <w:style w:type="paragraph" w:customStyle="1" w:styleId="Cursief">
    <w:name w:val="Cursief"/>
    <w:basedOn w:val="Standaard"/>
    <w:next w:val="Standaard"/>
    <w:rPr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enstkop">
    <w:name w:val="Dienstkop"/>
    <w:basedOn w:val="Standaard"/>
    <w:next w:val="Standaard"/>
    <w:rPr>
      <w:b/>
      <w:sz w:val="18"/>
    </w:rPr>
  </w:style>
  <w:style w:type="paragraph" w:styleId="Inhopg1">
    <w:name w:val="toc 1"/>
    <w:basedOn w:val="Standaard"/>
    <w:next w:val="Standaard"/>
    <w:autoRedefine/>
    <w:semiHidden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Pr>
      <w:u w:val="single"/>
    </w:rPr>
  </w:style>
  <w:style w:type="paragraph" w:styleId="Lijstalinea">
    <w:name w:val="List Paragraph"/>
    <w:basedOn w:val="Standaard"/>
    <w:uiPriority w:val="34"/>
    <w:qFormat/>
    <w:rsid w:val="00A26959"/>
    <w:pPr>
      <w:ind w:left="720"/>
      <w:contextualSpacing/>
    </w:pPr>
  </w:style>
  <w:style w:type="paragraph" w:customStyle="1" w:styleId="Default">
    <w:name w:val="Default"/>
    <w:rsid w:val="008E1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BB3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B3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98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uisstijl2003\BIN\SJABLONEN\HmNot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HmNota.dotm</Template>
  <TotalTime>21</TotalTime>
  <Pages>1</Pages>
  <Words>180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Haarlemmermeer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Beek, Mirjam van</dc:creator>
  <cp:lastModifiedBy>Sombroek, Ruben</cp:lastModifiedBy>
  <cp:revision>4</cp:revision>
  <cp:lastPrinted>2014-06-16T11:54:00Z</cp:lastPrinted>
  <dcterms:created xsi:type="dcterms:W3CDTF">2014-06-17T10:39:00Z</dcterms:created>
  <dcterms:modified xsi:type="dcterms:W3CDTF">2014-06-17T11:26:00Z</dcterms:modified>
</cp:coreProperties>
</file>